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629826">
      <w:pPr>
        <w:rPr>
          <w:rFonts w:hint="eastAsia"/>
        </w:rPr>
      </w:pPr>
    </w:p>
    <w:p w14:paraId="5946A3E5">
      <w:pPr>
        <w:jc w:val="center"/>
      </w:pPr>
      <w:r>
        <w:drawing>
          <wp:inline distT="0" distB="0" distL="0" distR="0">
            <wp:extent cx="3665855" cy="524510"/>
            <wp:effectExtent l="1905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4" cstate="print"/>
                    <a:srcRect/>
                    <a:stretch>
                      <a:fillRect/>
                    </a:stretch>
                  </pic:blipFill>
                  <pic:spPr>
                    <a:xfrm>
                      <a:off x="0" y="0"/>
                      <a:ext cx="3665855" cy="524510"/>
                    </a:xfrm>
                    <a:prstGeom prst="rect">
                      <a:avLst/>
                    </a:prstGeom>
                    <a:noFill/>
                    <a:ln w="9525">
                      <a:noFill/>
                      <a:miter lim="800000"/>
                      <a:headEnd/>
                      <a:tailEnd/>
                    </a:ln>
                  </pic:spPr>
                </pic:pic>
              </a:graphicData>
            </a:graphic>
          </wp:inline>
        </w:drawing>
      </w:r>
    </w:p>
    <w:p w14:paraId="4D4F6A9D">
      <w:r>
        <w:rPr>
          <w:rFonts w:hint="eastAsia"/>
        </w:rPr>
        <w:t>图片：办公楼</w:t>
      </w:r>
    </w:p>
    <w:p w14:paraId="05268557">
      <w:r>
        <w:drawing>
          <wp:inline distT="0" distB="0" distL="0" distR="0">
            <wp:extent cx="5274310" cy="3954780"/>
            <wp:effectExtent l="19050" t="0" r="2540" b="0"/>
            <wp:docPr id="35" name="图片 22" descr="F:\照片\宣传片图片2 3减压\航拍\DJI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F:\照片\宣传片图片2 3减压\航拍\DJI_0271.JPG"/>
                    <pic:cNvPicPr>
                      <a:picLocks noChangeAspect="1" noChangeArrowheads="1"/>
                    </pic:cNvPicPr>
                  </pic:nvPicPr>
                  <pic:blipFill>
                    <a:blip r:embed="rId5" cstate="print"/>
                    <a:srcRect/>
                    <a:stretch>
                      <a:fillRect/>
                    </a:stretch>
                  </pic:blipFill>
                  <pic:spPr>
                    <a:xfrm>
                      <a:off x="0" y="0"/>
                      <a:ext cx="5274310" cy="3955073"/>
                    </a:xfrm>
                    <a:prstGeom prst="rect">
                      <a:avLst/>
                    </a:prstGeom>
                    <a:noFill/>
                    <a:ln w="9525">
                      <a:noFill/>
                      <a:miter lim="800000"/>
                      <a:headEnd/>
                      <a:tailEnd/>
                    </a:ln>
                  </pic:spPr>
                </pic:pic>
              </a:graphicData>
            </a:graphic>
          </wp:inline>
        </w:drawing>
      </w:r>
    </w:p>
    <w:p w14:paraId="3B67C32F"/>
    <w:p w14:paraId="6F6EB23C"/>
    <w:p w14:paraId="6ECB2EE8">
      <w:pPr>
        <w:rPr>
          <w:b/>
        </w:rPr>
      </w:pPr>
      <w:r>
        <w:rPr>
          <w:rFonts w:hint="eastAsia"/>
          <w:b/>
        </w:rPr>
        <w:t>企业简介</w:t>
      </w:r>
    </w:p>
    <w:p w14:paraId="0C9CAA77">
      <w:pPr>
        <w:spacing w:line="480" w:lineRule="exact"/>
        <w:ind w:firstLine="600" w:firstLineChars="200"/>
        <w:rPr>
          <w:sz w:val="30"/>
          <w:szCs w:val="30"/>
        </w:rPr>
      </w:pPr>
      <w:r>
        <w:rPr>
          <w:rFonts w:hint="eastAsia"/>
          <w:sz w:val="30"/>
          <w:szCs w:val="30"/>
        </w:rPr>
        <w:t>湖北长江石化设备有限公司，是一家从事石化设备研发、设计与制造的高新技术企业。创建于1984年，位于湖北省洪湖市府场镇，占地面积400余亩，下设六个分厂，一个管束组焊中心和一个重装车间。注册资本10080万元，现有员工660人，是湖北省支柱产业细分领域隐形冠军培育企业，湖北省专精特新小巨人企业。</w:t>
      </w:r>
    </w:p>
    <w:p w14:paraId="2221F53F">
      <w:pPr>
        <w:ind w:firstLine="450" w:firstLineChars="150"/>
        <w:rPr>
          <w:sz w:val="30"/>
          <w:szCs w:val="30"/>
        </w:rPr>
      </w:pPr>
      <w:r>
        <w:rPr>
          <w:rFonts w:hint="eastAsia"/>
          <w:sz w:val="30"/>
          <w:szCs w:val="30"/>
        </w:rPr>
        <w:t>具有A1级压力容器制造许可资质（含设计）、通过ISO9001质量体系、ISO14001环境管理体系、OHSAS45001职业健康安全管理体系认证，获ASME“U” 钢印认证，A4高压空冷器安全注册等。</w:t>
      </w:r>
      <w:bookmarkStart w:id="0" w:name="_GoBack"/>
      <w:bookmarkEnd w:id="0"/>
    </w:p>
    <w:p w14:paraId="377B86F0">
      <w:pPr>
        <w:ind w:firstLine="600" w:firstLineChars="200"/>
        <w:rPr>
          <w:sz w:val="30"/>
          <w:szCs w:val="30"/>
        </w:rPr>
      </w:pPr>
      <w:r>
        <w:rPr>
          <w:rFonts w:hint="eastAsia"/>
          <w:sz w:val="30"/>
          <w:szCs w:val="30"/>
        </w:rPr>
        <w:t>躬耕石化设备行业，几十年开疆拓土，湖北长江跻身中国石油化工集团有限公司优质供应商，中国石油化工股份有限公司换热器、空冷器集中采购主力供货商，中国石油天然气集团有限公司一级物质供应商，中海石油炼化有限责任公司优选供应商；易派客战略合作伙伴；中国石油和石油化工设备工业协会理事单位，中国工业防腐蚀技术协会会员单位，全国锅炉压力容器标准化技术委员会热交换器分技术委员会会员单位；美国HTRI会员单位。</w:t>
      </w:r>
    </w:p>
    <w:p w14:paraId="556CE537">
      <w:pPr>
        <w:ind w:firstLine="315" w:firstLineChars="150"/>
      </w:pPr>
    </w:p>
    <w:p w14:paraId="2CBB7A17">
      <w:pPr>
        <w:ind w:firstLine="315" w:firstLineChars="150"/>
        <w:rPr>
          <w:color w:val="FF0000"/>
        </w:rPr>
      </w:pPr>
      <w:r>
        <w:rPr>
          <w:rFonts w:hint="eastAsia"/>
          <w:color w:val="FF0000"/>
        </w:rPr>
        <w:t>图片1：A1级压力容器制造许可资质（含设计）</w:t>
      </w:r>
    </w:p>
    <w:p w14:paraId="018A4286">
      <w:pPr>
        <w:ind w:firstLine="315" w:firstLineChars="150"/>
        <w:rPr>
          <w:color w:val="FF0000"/>
        </w:rPr>
      </w:pPr>
      <w:r>
        <w:rPr>
          <w:color w:val="FF0000"/>
        </w:rPr>
        <w:drawing>
          <wp:inline distT="0" distB="0" distL="0" distR="0">
            <wp:extent cx="3475355" cy="50101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cstate="print"/>
                    <a:srcRect/>
                    <a:stretch>
                      <a:fillRect/>
                    </a:stretch>
                  </pic:blipFill>
                  <pic:spPr>
                    <a:xfrm>
                      <a:off x="0" y="0"/>
                      <a:ext cx="3485999" cy="5025413"/>
                    </a:xfrm>
                    <a:prstGeom prst="rect">
                      <a:avLst/>
                    </a:prstGeom>
                    <a:noFill/>
                    <a:ln w="9525">
                      <a:noFill/>
                      <a:miter lim="800000"/>
                      <a:headEnd/>
                      <a:tailEnd/>
                    </a:ln>
                  </pic:spPr>
                </pic:pic>
              </a:graphicData>
            </a:graphic>
          </wp:inline>
        </w:drawing>
      </w:r>
    </w:p>
    <w:p w14:paraId="3786F64A">
      <w:pPr>
        <w:ind w:firstLine="315" w:firstLineChars="150"/>
        <w:rPr>
          <w:color w:val="FF0000"/>
        </w:rPr>
      </w:pPr>
      <w:r>
        <w:rPr>
          <w:rFonts w:hint="eastAsia"/>
          <w:color w:val="FF0000"/>
        </w:rPr>
        <w:t>图片2：通过ISO9001质量体系</w:t>
      </w:r>
    </w:p>
    <w:p w14:paraId="7F95E494">
      <w:pPr>
        <w:ind w:firstLine="315" w:firstLineChars="150"/>
        <w:rPr>
          <w:color w:val="FF0000"/>
        </w:rPr>
      </w:pPr>
      <w:r>
        <w:rPr>
          <w:color w:val="FF0000"/>
        </w:rPr>
        <w:drawing>
          <wp:inline distT="0" distB="0" distL="0" distR="0">
            <wp:extent cx="3072130" cy="4143375"/>
            <wp:effectExtent l="0" t="0" r="0" b="0"/>
            <wp:docPr id="37" name="图片 37" descr="C:\Users\admin\Desktop\2024质量管理体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Desktop\2024质量管理体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73901" cy="4144937"/>
                    </a:xfrm>
                    <a:prstGeom prst="rect">
                      <a:avLst/>
                    </a:prstGeom>
                    <a:noFill/>
                    <a:ln>
                      <a:noFill/>
                    </a:ln>
                  </pic:spPr>
                </pic:pic>
              </a:graphicData>
            </a:graphic>
          </wp:inline>
        </w:drawing>
      </w:r>
    </w:p>
    <w:p w14:paraId="3A94AC4E">
      <w:pPr>
        <w:ind w:firstLine="315" w:firstLineChars="150"/>
        <w:rPr>
          <w:color w:val="FF0000"/>
        </w:rPr>
      </w:pPr>
      <w:r>
        <w:rPr>
          <w:rFonts w:hint="eastAsia"/>
          <w:color w:val="FF0000"/>
        </w:rPr>
        <w:t>图片3：获ASME“U” 钢印认证</w:t>
      </w:r>
    </w:p>
    <w:p w14:paraId="7360A72D">
      <w:pPr>
        <w:ind w:firstLine="315" w:firstLineChars="150"/>
        <w:rPr>
          <w:color w:val="FF0000"/>
        </w:rPr>
      </w:pPr>
      <w:r>
        <w:rPr>
          <w:color w:val="FF0000"/>
        </w:rPr>
        <w:drawing>
          <wp:inline distT="0" distB="0" distL="0" distR="0">
            <wp:extent cx="3219450" cy="4166235"/>
            <wp:effectExtent l="0" t="0" r="0" b="5715"/>
            <wp:docPr id="27" name="图片 27" descr="C:\Users\admin\Desktop\2027ASME 84595-BPV CERTS-9.24.24 CD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2027ASME 84595-BPV CERTS-9.24.24 CD_页面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18729" cy="4165414"/>
                    </a:xfrm>
                    <a:prstGeom prst="rect">
                      <a:avLst/>
                    </a:prstGeom>
                    <a:noFill/>
                    <a:ln>
                      <a:noFill/>
                    </a:ln>
                  </pic:spPr>
                </pic:pic>
              </a:graphicData>
            </a:graphic>
          </wp:inline>
        </w:drawing>
      </w:r>
    </w:p>
    <w:p w14:paraId="0FB8294B">
      <w:pPr>
        <w:ind w:firstLine="315" w:firstLineChars="150"/>
        <w:rPr>
          <w:color w:val="FF0000"/>
        </w:rPr>
      </w:pPr>
      <w:r>
        <w:rPr>
          <w:rFonts w:hint="eastAsia"/>
          <w:color w:val="FF0000"/>
        </w:rPr>
        <w:t>图片4：A4高压空冷器安全注册</w:t>
      </w:r>
    </w:p>
    <w:p w14:paraId="7CADBD55">
      <w:pPr>
        <w:ind w:firstLine="315" w:firstLineChars="150"/>
      </w:pPr>
      <w:r>
        <w:drawing>
          <wp:inline distT="0" distB="0" distL="0" distR="0">
            <wp:extent cx="2235200" cy="3059430"/>
            <wp:effectExtent l="1905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noChangeArrowheads="1"/>
                    </pic:cNvPicPr>
                  </pic:nvPicPr>
                  <pic:blipFill>
                    <a:blip r:embed="rId9" cstate="print"/>
                    <a:srcRect/>
                    <a:stretch>
                      <a:fillRect/>
                    </a:stretch>
                  </pic:blipFill>
                  <pic:spPr>
                    <a:xfrm>
                      <a:off x="0" y="0"/>
                      <a:ext cx="2235549" cy="3060000"/>
                    </a:xfrm>
                    <a:prstGeom prst="rect">
                      <a:avLst/>
                    </a:prstGeom>
                    <a:noFill/>
                    <a:ln w="9525">
                      <a:noFill/>
                      <a:miter lim="800000"/>
                      <a:headEnd/>
                      <a:tailEnd/>
                    </a:ln>
                  </pic:spPr>
                </pic:pic>
              </a:graphicData>
            </a:graphic>
          </wp:inline>
        </w:drawing>
      </w:r>
    </w:p>
    <w:p w14:paraId="0FFAA68B">
      <w:pPr>
        <w:ind w:firstLine="450" w:firstLineChars="150"/>
        <w:rPr>
          <w:sz w:val="30"/>
          <w:szCs w:val="30"/>
        </w:rPr>
      </w:pPr>
      <w:r>
        <w:rPr>
          <w:rFonts w:hint="eastAsia"/>
          <w:sz w:val="30"/>
          <w:szCs w:val="30"/>
        </w:rPr>
        <w:t>主要产品</w:t>
      </w:r>
    </w:p>
    <w:p w14:paraId="5E89602D">
      <w:pPr>
        <w:ind w:firstLine="450" w:firstLineChars="150"/>
        <w:rPr>
          <w:sz w:val="30"/>
          <w:szCs w:val="30"/>
        </w:rPr>
      </w:pPr>
      <w:r>
        <w:rPr>
          <w:rFonts w:hint="eastAsia"/>
          <w:sz w:val="30"/>
          <w:szCs w:val="30"/>
        </w:rPr>
        <w:t>主要生产换热器、空冷器，塔器、容器、冷却水箱，消音器、塔内件填料、龟甲网等石化设备和配件产品。生产低中压锅炉用、石油裂化用无缝钢管；生产各类翅片管、波纹管、螺纹管、T型管、缩放管等高效换热元件。产品覆盖09Cr2AlMoRE稀土合金钢、碳钢、铬钼钢、双相钢、镍基合金、钛材等材质。</w:t>
      </w:r>
    </w:p>
    <w:p w14:paraId="50483254">
      <w:pPr>
        <w:ind w:firstLine="420" w:firstLineChars="200"/>
        <w:rPr>
          <w:color w:val="FF0000"/>
        </w:rPr>
      </w:pPr>
      <w:r>
        <w:rPr>
          <w:rFonts w:hint="eastAsia"/>
          <w:color w:val="FF0000"/>
        </w:rPr>
        <w:t xml:space="preserve"> 图片5：换热器成品仓库</w:t>
      </w:r>
    </w:p>
    <w:p w14:paraId="39B96954">
      <w:pPr>
        <w:ind w:firstLine="420" w:firstLineChars="200"/>
      </w:pPr>
      <w:r>
        <w:drawing>
          <wp:inline distT="0" distB="0" distL="0" distR="0">
            <wp:extent cx="3611880" cy="2407920"/>
            <wp:effectExtent l="19050" t="0" r="7378" b="0"/>
            <wp:docPr id="2" name="图片 1" descr="F:\照片\宣传片图片2 3减压\_DSC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照片\宣传片图片2 3减压\_DSC9005.JPG"/>
                    <pic:cNvPicPr>
                      <a:picLocks noChangeAspect="1" noChangeArrowheads="1"/>
                    </pic:cNvPicPr>
                  </pic:nvPicPr>
                  <pic:blipFill>
                    <a:blip r:embed="rId10" cstate="print"/>
                    <a:srcRect/>
                    <a:stretch>
                      <a:fillRect/>
                    </a:stretch>
                  </pic:blipFill>
                  <pic:spPr>
                    <a:xfrm>
                      <a:off x="0" y="0"/>
                      <a:ext cx="3615405" cy="2410368"/>
                    </a:xfrm>
                    <a:prstGeom prst="rect">
                      <a:avLst/>
                    </a:prstGeom>
                    <a:noFill/>
                    <a:ln w="9525">
                      <a:noFill/>
                      <a:miter lim="800000"/>
                      <a:headEnd/>
                      <a:tailEnd/>
                    </a:ln>
                  </pic:spPr>
                </pic:pic>
              </a:graphicData>
            </a:graphic>
          </wp:inline>
        </w:drawing>
      </w:r>
    </w:p>
    <w:p w14:paraId="4DAD84CD">
      <w:pPr>
        <w:ind w:firstLine="420" w:firstLineChars="200"/>
      </w:pPr>
    </w:p>
    <w:p w14:paraId="4241FD89">
      <w:pPr>
        <w:ind w:firstLine="420" w:firstLineChars="200"/>
      </w:pPr>
      <w:r>
        <w:rPr>
          <w:rFonts w:hint="eastAsia" w:asciiTheme="minorEastAsia" w:hAnsiTheme="minorEastAsia"/>
        </w:rPr>
        <w:t>●</w:t>
      </w:r>
      <w:r>
        <w:rPr>
          <w:rFonts w:hint="eastAsia"/>
        </w:rPr>
        <w:t>换热器</w:t>
      </w:r>
    </w:p>
    <w:p w14:paraId="3E742B24">
      <w:pPr>
        <w:ind w:firstLine="600" w:firstLineChars="200"/>
        <w:rPr>
          <w:sz w:val="30"/>
          <w:szCs w:val="30"/>
        </w:rPr>
      </w:pPr>
      <w:r>
        <w:rPr>
          <w:rFonts w:hint="eastAsia"/>
          <w:sz w:val="30"/>
          <w:szCs w:val="30"/>
        </w:rPr>
        <w:t>公司近年在换热器方面技术逐年突破。主要产品：固定管板式换热器、浮头式换热器、U型管式换热器、折流杆换热器、螺旋折流板换热器、T型管换热器、高压螺纹锁紧环换热器、填料函换热器、欧米伽环换热器、隔膜密封换热器，缠绕管式换热器、高通量管换热器，反应产物蒸汽发生器、转化气蒸汽发生器、油浆蒸汽发生器、乙烯装置大直径换热器等。具有丰富的设计和生产经验，做到了系统化专业化，打造自动化生产流水线。</w:t>
      </w:r>
    </w:p>
    <w:p w14:paraId="0758DFC6">
      <w:pPr>
        <w:ind w:firstLine="420" w:firstLineChars="200"/>
      </w:pPr>
      <w:r>
        <w:rPr>
          <w:rFonts w:hint="eastAsia"/>
        </w:rPr>
        <w:t>图片6：浮头式换热器</w:t>
      </w:r>
    </w:p>
    <w:p w14:paraId="684C08C7">
      <w:pPr>
        <w:ind w:firstLine="420" w:firstLineChars="200"/>
      </w:pPr>
      <w:r>
        <w:drawing>
          <wp:inline distT="0" distB="0" distL="0" distR="0">
            <wp:extent cx="2724150" cy="1816100"/>
            <wp:effectExtent l="19050" t="0" r="0" b="0"/>
            <wp:docPr id="4" name="图片 3" descr="F:\照片\易派客网站图片\换热器抠图图片\浮头式换热器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F:\照片\易派客网站图片\换热器抠图图片\浮头式换热器 (5).JPG"/>
                    <pic:cNvPicPr>
                      <a:picLocks noChangeAspect="1" noChangeArrowheads="1"/>
                    </pic:cNvPicPr>
                  </pic:nvPicPr>
                  <pic:blipFill>
                    <a:blip r:embed="rId11" cstate="print"/>
                    <a:srcRect/>
                    <a:stretch>
                      <a:fillRect/>
                    </a:stretch>
                  </pic:blipFill>
                  <pic:spPr>
                    <a:xfrm>
                      <a:off x="0" y="0"/>
                      <a:ext cx="2726489" cy="1817659"/>
                    </a:xfrm>
                    <a:prstGeom prst="rect">
                      <a:avLst/>
                    </a:prstGeom>
                    <a:noFill/>
                    <a:ln w="9525">
                      <a:noFill/>
                      <a:miter lim="800000"/>
                      <a:headEnd/>
                      <a:tailEnd/>
                    </a:ln>
                  </pic:spPr>
                </pic:pic>
              </a:graphicData>
            </a:graphic>
          </wp:inline>
        </w:drawing>
      </w:r>
    </w:p>
    <w:p w14:paraId="6CA50BBA">
      <w:pPr>
        <w:ind w:firstLine="420" w:firstLineChars="200"/>
      </w:pPr>
      <w:r>
        <w:rPr>
          <w:rFonts w:hint="eastAsia"/>
        </w:rPr>
        <w:t>图片7：U型管式换热器</w:t>
      </w:r>
    </w:p>
    <w:p w14:paraId="063A8675">
      <w:pPr>
        <w:ind w:firstLine="420" w:firstLineChars="200"/>
      </w:pPr>
      <w:r>
        <w:drawing>
          <wp:inline distT="0" distB="0" distL="0" distR="0">
            <wp:extent cx="2872105" cy="1914525"/>
            <wp:effectExtent l="19050" t="0" r="4405" b="0"/>
            <wp:docPr id="5" name="图片 4" descr="F:\照片\易派客网站图片\换热器抠图图片\U行管换热器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F:\照片\易派客网站图片\换热器抠图图片\U行管换热器 (3).JPG"/>
                    <pic:cNvPicPr>
                      <a:picLocks noChangeAspect="1" noChangeArrowheads="1"/>
                    </pic:cNvPicPr>
                  </pic:nvPicPr>
                  <pic:blipFill>
                    <a:blip r:embed="rId12" cstate="print"/>
                    <a:srcRect/>
                    <a:stretch>
                      <a:fillRect/>
                    </a:stretch>
                  </pic:blipFill>
                  <pic:spPr>
                    <a:xfrm>
                      <a:off x="0" y="0"/>
                      <a:ext cx="2873221" cy="1915481"/>
                    </a:xfrm>
                    <a:prstGeom prst="rect">
                      <a:avLst/>
                    </a:prstGeom>
                    <a:noFill/>
                    <a:ln w="9525">
                      <a:noFill/>
                      <a:miter lim="800000"/>
                      <a:headEnd/>
                      <a:tailEnd/>
                    </a:ln>
                  </pic:spPr>
                </pic:pic>
              </a:graphicData>
            </a:graphic>
          </wp:inline>
        </w:drawing>
      </w:r>
    </w:p>
    <w:p w14:paraId="1D5CB15B">
      <w:pPr>
        <w:ind w:firstLine="420" w:firstLineChars="200"/>
      </w:pPr>
      <w:r>
        <w:rPr>
          <w:rFonts w:hint="eastAsia"/>
        </w:rPr>
        <w:t>图片8：固定管板式换热器</w:t>
      </w:r>
    </w:p>
    <w:p w14:paraId="17896B58">
      <w:pPr>
        <w:ind w:firstLine="420" w:firstLineChars="200"/>
      </w:pPr>
      <w:r>
        <w:drawing>
          <wp:inline distT="0" distB="0" distL="0" distR="0">
            <wp:extent cx="4362450" cy="2908300"/>
            <wp:effectExtent l="19050" t="0" r="0" b="0"/>
            <wp:docPr id="6" name="图片 5" descr="F:\照片\易派客网站图片\换热器抠图图片\固定管板式换热器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F:\照片\易派客网站图片\换热器抠图图片\固定管板式换热器 (5).JPG"/>
                    <pic:cNvPicPr>
                      <a:picLocks noChangeAspect="1" noChangeArrowheads="1"/>
                    </pic:cNvPicPr>
                  </pic:nvPicPr>
                  <pic:blipFill>
                    <a:blip r:embed="rId13" cstate="print"/>
                    <a:srcRect/>
                    <a:stretch>
                      <a:fillRect/>
                    </a:stretch>
                  </pic:blipFill>
                  <pic:spPr>
                    <a:xfrm>
                      <a:off x="0" y="0"/>
                      <a:ext cx="4364305" cy="2909537"/>
                    </a:xfrm>
                    <a:prstGeom prst="rect">
                      <a:avLst/>
                    </a:prstGeom>
                    <a:noFill/>
                    <a:ln w="9525">
                      <a:noFill/>
                      <a:miter lim="800000"/>
                      <a:headEnd/>
                      <a:tailEnd/>
                    </a:ln>
                  </pic:spPr>
                </pic:pic>
              </a:graphicData>
            </a:graphic>
          </wp:inline>
        </w:drawing>
      </w:r>
    </w:p>
    <w:p w14:paraId="290C96EA">
      <w:pPr>
        <w:ind w:firstLine="420" w:firstLineChars="200"/>
      </w:pPr>
      <w:r>
        <w:rPr>
          <w:rFonts w:hint="eastAsia"/>
        </w:rPr>
        <w:t>图片9：缠绕管式换热器管束</w:t>
      </w:r>
    </w:p>
    <w:p w14:paraId="42639BFB">
      <w:pPr>
        <w:ind w:firstLine="420" w:firstLineChars="200"/>
      </w:pPr>
      <w:r>
        <w:drawing>
          <wp:inline distT="0" distB="0" distL="0" distR="0">
            <wp:extent cx="3257550" cy="1584960"/>
            <wp:effectExtent l="19050" t="0" r="0" b="0"/>
            <wp:docPr id="7" name="图片 6" descr="F:\照片\成品照片\缠绕管换热器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F:\照片\成品照片\缠绕管换热器 (2).png"/>
                    <pic:cNvPicPr>
                      <a:picLocks noChangeAspect="1" noChangeArrowheads="1"/>
                    </pic:cNvPicPr>
                  </pic:nvPicPr>
                  <pic:blipFill>
                    <a:blip r:embed="rId14" cstate="print"/>
                    <a:srcRect/>
                    <a:stretch>
                      <a:fillRect/>
                    </a:stretch>
                  </pic:blipFill>
                  <pic:spPr>
                    <a:xfrm>
                      <a:off x="0" y="0"/>
                      <a:ext cx="3261101" cy="1586493"/>
                    </a:xfrm>
                    <a:prstGeom prst="rect">
                      <a:avLst/>
                    </a:prstGeom>
                    <a:noFill/>
                    <a:ln w="9525">
                      <a:noFill/>
                      <a:miter lim="800000"/>
                      <a:headEnd/>
                      <a:tailEnd/>
                    </a:ln>
                  </pic:spPr>
                </pic:pic>
              </a:graphicData>
            </a:graphic>
          </wp:inline>
        </w:drawing>
      </w:r>
    </w:p>
    <w:p w14:paraId="6E96F4E3">
      <w:pPr>
        <w:ind w:firstLine="420" w:firstLineChars="200"/>
      </w:pPr>
    </w:p>
    <w:p w14:paraId="51D09F43">
      <w:pPr>
        <w:ind w:firstLine="600" w:firstLineChars="200"/>
        <w:rPr>
          <w:sz w:val="30"/>
          <w:szCs w:val="30"/>
        </w:rPr>
      </w:pPr>
      <w:r>
        <w:rPr>
          <w:rFonts w:hint="eastAsia"/>
          <w:sz w:val="30"/>
          <w:szCs w:val="30"/>
        </w:rPr>
        <w:t>●空冷器</w:t>
      </w:r>
    </w:p>
    <w:p w14:paraId="6E8D63A0">
      <w:pPr>
        <w:ind w:firstLine="600" w:firstLineChars="200"/>
        <w:rPr>
          <w:sz w:val="30"/>
          <w:szCs w:val="30"/>
        </w:rPr>
      </w:pPr>
      <w:r>
        <w:rPr>
          <w:rFonts w:hint="eastAsia"/>
          <w:sz w:val="30"/>
          <w:szCs w:val="30"/>
        </w:rPr>
        <w:t>公司生产的空冷器系列：有水平鼓风式、引风式、干式、湿式、干-湿联合式、复合蒸发式等；其管束：有斜顶式、水平式、立式等；管箱有丝堵式、盖板式、集合管式等；翅片管：有L型、KL型、LL型、DR型、G型等。</w:t>
      </w:r>
    </w:p>
    <w:p w14:paraId="7C5221D1">
      <w:pPr>
        <w:ind w:firstLine="420" w:firstLineChars="200"/>
      </w:pPr>
      <w:r>
        <w:rPr>
          <w:rFonts w:hint="eastAsia"/>
        </w:rPr>
        <w:t xml:space="preserve">图片10：丝堵式空冷器 </w:t>
      </w:r>
    </w:p>
    <w:p w14:paraId="4095B39D">
      <w:pPr>
        <w:ind w:firstLine="420" w:firstLineChars="200"/>
      </w:pPr>
      <w:r>
        <w:drawing>
          <wp:inline distT="0" distB="0" distL="0" distR="0">
            <wp:extent cx="3881120" cy="2587625"/>
            <wp:effectExtent l="19050" t="0" r="4515" b="0"/>
            <wp:docPr id="8" name="图片 7" descr="F:\照片\易派客网站图片\空冷器抠好的图片\3丝堵空冷器\丝堵空冷器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F:\照片\易派客网站图片\空冷器抠好的图片\3丝堵空冷器\丝堵空冷器 (4).jpg"/>
                    <pic:cNvPicPr>
                      <a:picLocks noChangeAspect="1" noChangeArrowheads="1"/>
                    </pic:cNvPicPr>
                  </pic:nvPicPr>
                  <pic:blipFill>
                    <a:blip r:embed="rId15" cstate="print"/>
                    <a:srcRect/>
                    <a:stretch>
                      <a:fillRect/>
                    </a:stretch>
                  </pic:blipFill>
                  <pic:spPr>
                    <a:xfrm>
                      <a:off x="0" y="0"/>
                      <a:ext cx="3883139" cy="2588760"/>
                    </a:xfrm>
                    <a:prstGeom prst="rect">
                      <a:avLst/>
                    </a:prstGeom>
                    <a:noFill/>
                    <a:ln w="9525">
                      <a:noFill/>
                      <a:miter lim="800000"/>
                      <a:headEnd/>
                      <a:tailEnd/>
                    </a:ln>
                  </pic:spPr>
                </pic:pic>
              </a:graphicData>
            </a:graphic>
          </wp:inline>
        </w:drawing>
      </w:r>
    </w:p>
    <w:p w14:paraId="2DF0165C">
      <w:pPr>
        <w:ind w:firstLine="420" w:firstLineChars="200"/>
      </w:pPr>
    </w:p>
    <w:p w14:paraId="7AF8F51D">
      <w:pPr>
        <w:ind w:firstLine="420" w:firstLineChars="200"/>
      </w:pPr>
      <w:r>
        <w:rPr>
          <w:rFonts w:hint="eastAsia"/>
        </w:rPr>
        <w:t xml:space="preserve">图片11：盖板式空冷器 </w:t>
      </w:r>
    </w:p>
    <w:p w14:paraId="352C2DF4">
      <w:pPr>
        <w:ind w:firstLine="420" w:firstLineChars="200"/>
      </w:pPr>
      <w:r>
        <w:drawing>
          <wp:inline distT="0" distB="0" distL="0" distR="0">
            <wp:extent cx="3839210" cy="2880995"/>
            <wp:effectExtent l="19050" t="0" r="8700" b="0"/>
            <wp:docPr id="9" name="图片 8" descr="F:\照片\易派客网站图片\空冷器抠好的图片\2盖板空冷器\盖板空冷器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F:\照片\易派客网站图片\空冷器抠好的图片\2盖板空冷器\盖板空冷器 (2).jpg"/>
                    <pic:cNvPicPr>
                      <a:picLocks noChangeAspect="1" noChangeArrowheads="1"/>
                    </pic:cNvPicPr>
                  </pic:nvPicPr>
                  <pic:blipFill>
                    <a:blip r:embed="rId16" cstate="print"/>
                    <a:srcRect/>
                    <a:stretch>
                      <a:fillRect/>
                    </a:stretch>
                  </pic:blipFill>
                  <pic:spPr>
                    <a:xfrm>
                      <a:off x="0" y="0"/>
                      <a:ext cx="3840528" cy="2881897"/>
                    </a:xfrm>
                    <a:prstGeom prst="rect">
                      <a:avLst/>
                    </a:prstGeom>
                    <a:noFill/>
                    <a:ln w="9525">
                      <a:noFill/>
                      <a:miter lim="800000"/>
                      <a:headEnd/>
                      <a:tailEnd/>
                    </a:ln>
                  </pic:spPr>
                </pic:pic>
              </a:graphicData>
            </a:graphic>
          </wp:inline>
        </w:drawing>
      </w:r>
    </w:p>
    <w:p w14:paraId="470569F8">
      <w:pPr>
        <w:ind w:firstLine="420" w:firstLineChars="200"/>
      </w:pPr>
      <w:r>
        <w:rPr>
          <w:rFonts w:hint="eastAsia"/>
        </w:rPr>
        <w:t>图片12：引风式空冷器</w:t>
      </w:r>
    </w:p>
    <w:p w14:paraId="468BC9A5">
      <w:pPr>
        <w:ind w:firstLine="420" w:firstLineChars="200"/>
      </w:pPr>
    </w:p>
    <w:p w14:paraId="15DB16A6">
      <w:pPr>
        <w:ind w:firstLine="420" w:firstLineChars="200"/>
      </w:pPr>
    </w:p>
    <w:p w14:paraId="3BD9620A">
      <w:pPr>
        <w:ind w:firstLine="420" w:firstLineChars="200"/>
      </w:pPr>
      <w:r>
        <w:drawing>
          <wp:inline distT="0" distB="0" distL="0" distR="0">
            <wp:extent cx="3764915" cy="2113280"/>
            <wp:effectExtent l="19050" t="0" r="6497" b="0"/>
            <wp:docPr id="10" name="图片 9" descr="F:\照片\易派客网站图片\空冷器抠好的图片\1整台\IMG_20160325_09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F:\照片\易派客网站图片\空冷器抠好的图片\1整台\IMG_20160325_090859.jpg"/>
                    <pic:cNvPicPr>
                      <a:picLocks noChangeAspect="1" noChangeArrowheads="1"/>
                    </pic:cNvPicPr>
                  </pic:nvPicPr>
                  <pic:blipFill>
                    <a:blip r:embed="rId17" cstate="print"/>
                    <a:srcRect/>
                    <a:stretch>
                      <a:fillRect/>
                    </a:stretch>
                  </pic:blipFill>
                  <pic:spPr>
                    <a:xfrm>
                      <a:off x="0" y="0"/>
                      <a:ext cx="3766805" cy="2114693"/>
                    </a:xfrm>
                    <a:prstGeom prst="rect">
                      <a:avLst/>
                    </a:prstGeom>
                    <a:noFill/>
                    <a:ln w="9525">
                      <a:noFill/>
                      <a:miter lim="800000"/>
                      <a:headEnd/>
                      <a:tailEnd/>
                    </a:ln>
                  </pic:spPr>
                </pic:pic>
              </a:graphicData>
            </a:graphic>
          </wp:inline>
        </w:drawing>
      </w:r>
    </w:p>
    <w:p w14:paraId="697F66EF">
      <w:pPr>
        <w:ind w:firstLine="420" w:firstLineChars="200"/>
      </w:pPr>
      <w:r>
        <w:rPr>
          <w:rFonts w:hint="eastAsia"/>
        </w:rPr>
        <w:t>图片13：热风外循环空冷器</w:t>
      </w:r>
    </w:p>
    <w:p w14:paraId="0D9D6A8C">
      <w:pPr>
        <w:ind w:firstLine="420" w:firstLineChars="200"/>
      </w:pPr>
    </w:p>
    <w:p w14:paraId="6A36F547">
      <w:pPr>
        <w:ind w:firstLine="420" w:firstLineChars="200"/>
      </w:pPr>
      <w:r>
        <w:drawing>
          <wp:inline distT="0" distB="0" distL="0" distR="0">
            <wp:extent cx="3696335" cy="2464435"/>
            <wp:effectExtent l="19050" t="0" r="0" b="0"/>
            <wp:docPr id="12" name="图片 11" descr="F:\照片\成品照片\组装完成空冷器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F:\照片\成品照片\组装完成空冷器 (12).JPG"/>
                    <pic:cNvPicPr>
                      <a:picLocks noChangeAspect="1" noChangeArrowheads="1"/>
                    </pic:cNvPicPr>
                  </pic:nvPicPr>
                  <pic:blipFill>
                    <a:blip r:embed="rId18" cstate="print"/>
                    <a:srcRect/>
                    <a:stretch>
                      <a:fillRect/>
                    </a:stretch>
                  </pic:blipFill>
                  <pic:spPr>
                    <a:xfrm>
                      <a:off x="0" y="0"/>
                      <a:ext cx="3698075" cy="2465384"/>
                    </a:xfrm>
                    <a:prstGeom prst="rect">
                      <a:avLst/>
                    </a:prstGeom>
                    <a:noFill/>
                    <a:ln w="9525">
                      <a:noFill/>
                      <a:miter lim="800000"/>
                      <a:headEnd/>
                      <a:tailEnd/>
                    </a:ln>
                  </pic:spPr>
                </pic:pic>
              </a:graphicData>
            </a:graphic>
          </wp:inline>
        </w:drawing>
      </w:r>
    </w:p>
    <w:p w14:paraId="52A17B99">
      <w:pPr>
        <w:ind w:firstLine="600" w:firstLineChars="200"/>
        <w:rPr>
          <w:sz w:val="30"/>
          <w:szCs w:val="30"/>
        </w:rPr>
      </w:pPr>
      <w:r>
        <w:rPr>
          <w:rFonts w:hint="eastAsia"/>
          <w:sz w:val="30"/>
          <w:szCs w:val="30"/>
        </w:rPr>
        <w:t>●塔内件填料</w:t>
      </w:r>
    </w:p>
    <w:p w14:paraId="37A0640F">
      <w:pPr>
        <w:ind w:firstLine="600" w:firstLineChars="200"/>
        <w:rPr>
          <w:sz w:val="30"/>
          <w:szCs w:val="30"/>
        </w:rPr>
      </w:pPr>
      <w:r>
        <w:rPr>
          <w:rFonts w:hint="eastAsia"/>
          <w:sz w:val="30"/>
          <w:szCs w:val="30"/>
        </w:rPr>
        <w:t>公司在塔内件填料生产上有着20余年的历史。主要产品有：各类散堆填料（如鲍尔环，拉西环，阶梯环及鞍环等)，各类规整填料（如丝网波纹填料，格里奇栅格等），各类浮阀（如波纹导向浮阀，舌型浮阀，船型浮阀)、各类塔盘、泡罩等50多个产品。湖北长江作为中国国内最早一批塔内件填料厂家，有着丰富的制造经验及完善的制造体系。</w:t>
      </w:r>
    </w:p>
    <w:p w14:paraId="60CB7D93">
      <w:pPr>
        <w:ind w:firstLine="420" w:firstLineChars="200"/>
      </w:pPr>
      <w:r>
        <w:rPr>
          <w:rFonts w:hint="eastAsia"/>
        </w:rPr>
        <w:t>图片14：填料系列</w:t>
      </w:r>
    </w:p>
    <w:p w14:paraId="077B8800">
      <w:pPr>
        <w:ind w:firstLine="420" w:firstLineChars="200"/>
      </w:pPr>
    </w:p>
    <w:p w14:paraId="42A6CB8F">
      <w:pPr>
        <w:jc w:val="left"/>
      </w:pPr>
      <w:r>
        <w:drawing>
          <wp:inline distT="0" distB="0" distL="0" distR="0">
            <wp:extent cx="2557780" cy="1743710"/>
            <wp:effectExtent l="19050" t="0" r="0" b="0"/>
            <wp:docPr id="14" name="图片 13" descr="F:\照片\塔内件车间\散堆填料\填料系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F:\照片\塔内件车间\散堆填料\填料系列.JPG"/>
                    <pic:cNvPicPr>
                      <a:picLocks noChangeAspect="1" noChangeArrowheads="1"/>
                    </pic:cNvPicPr>
                  </pic:nvPicPr>
                  <pic:blipFill>
                    <a:blip r:embed="rId19" cstate="print"/>
                    <a:srcRect b="9195"/>
                    <a:stretch>
                      <a:fillRect/>
                    </a:stretch>
                  </pic:blipFill>
                  <pic:spPr>
                    <a:xfrm>
                      <a:off x="0" y="0"/>
                      <a:ext cx="2563337" cy="1747707"/>
                    </a:xfrm>
                    <a:prstGeom prst="rect">
                      <a:avLst/>
                    </a:prstGeom>
                    <a:noFill/>
                    <a:ln w="9525">
                      <a:noFill/>
                      <a:miter lim="800000"/>
                      <a:headEnd/>
                      <a:tailEnd/>
                    </a:ln>
                  </pic:spPr>
                </pic:pic>
              </a:graphicData>
            </a:graphic>
          </wp:inline>
        </w:drawing>
      </w:r>
      <w:r>
        <w:drawing>
          <wp:inline distT="0" distB="0" distL="0" distR="0">
            <wp:extent cx="2557780" cy="1743710"/>
            <wp:effectExtent l="19050" t="0" r="0" b="0"/>
            <wp:docPr id="13" name="图片 12" descr="F:\照片\塔内件车间\散堆填料\填料系列（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F:\照片\塔内件车间\散堆填料\填料系列（3）.JPG"/>
                    <pic:cNvPicPr>
                      <a:picLocks noChangeAspect="1" noChangeArrowheads="1"/>
                    </pic:cNvPicPr>
                  </pic:nvPicPr>
                  <pic:blipFill>
                    <a:blip r:embed="rId20" cstate="print"/>
                    <a:srcRect b="9172"/>
                    <a:stretch>
                      <a:fillRect/>
                    </a:stretch>
                  </pic:blipFill>
                  <pic:spPr>
                    <a:xfrm>
                      <a:off x="0" y="0"/>
                      <a:ext cx="2560734" cy="1746152"/>
                    </a:xfrm>
                    <a:prstGeom prst="rect">
                      <a:avLst/>
                    </a:prstGeom>
                    <a:noFill/>
                    <a:ln w="9525">
                      <a:noFill/>
                      <a:miter lim="800000"/>
                      <a:headEnd/>
                      <a:tailEnd/>
                    </a:ln>
                  </pic:spPr>
                </pic:pic>
              </a:graphicData>
            </a:graphic>
          </wp:inline>
        </w:drawing>
      </w:r>
    </w:p>
    <w:p w14:paraId="1F1D2067">
      <w:pPr>
        <w:jc w:val="left"/>
      </w:pPr>
      <w:r>
        <w:rPr>
          <w:rFonts w:hint="eastAsia"/>
        </w:rPr>
        <w:t>图片15：槽盘式气液体分布器</w:t>
      </w:r>
    </w:p>
    <w:p w14:paraId="37C6B1B2">
      <w:pPr>
        <w:jc w:val="left"/>
        <w:rPr>
          <w:rFonts w:ascii="Times New Roman" w:hAnsi="Times New Roman" w:cs="Times New Roman"/>
          <w:snapToGrid w:val="0"/>
          <w:color w:val="000000"/>
          <w:w w:val="0"/>
          <w:kern w:val="0"/>
          <w:sz w:val="0"/>
          <w:szCs w:val="0"/>
          <w:u w:color="000000"/>
          <w:shd w:val="clear" w:color="000000" w:fill="000000"/>
        </w:rPr>
      </w:pPr>
      <w:r>
        <w:drawing>
          <wp:inline distT="0" distB="0" distL="0" distR="0">
            <wp:extent cx="3321050" cy="3107690"/>
            <wp:effectExtent l="19050" t="0" r="0" b="0"/>
            <wp:docPr id="15" name="图片 14" descr="F:\照片\塔内件车间\内件系列\槽盘式气液体分布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F:\照片\塔内件车间\内件系列\槽盘式气液体分布器.JPG"/>
                    <pic:cNvPicPr>
                      <a:picLocks noChangeAspect="1" noChangeArrowheads="1"/>
                    </pic:cNvPicPr>
                  </pic:nvPicPr>
                  <pic:blipFill>
                    <a:blip r:embed="rId21" cstate="print"/>
                    <a:srcRect l="22086" t="8084" r="14983" b="3892"/>
                    <a:stretch>
                      <a:fillRect/>
                    </a:stretch>
                  </pic:blipFill>
                  <pic:spPr>
                    <a:xfrm>
                      <a:off x="0" y="0"/>
                      <a:ext cx="3321417" cy="3107902"/>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rPr>
        <w:t xml:space="preserve"> </w:t>
      </w:r>
    </w:p>
    <w:p w14:paraId="6E68DD48">
      <w:pPr>
        <w:jc w:val="left"/>
      </w:pPr>
      <w:r>
        <w:rPr>
          <w:rFonts w:hint="eastAsia"/>
        </w:rPr>
        <w:t>图片16：部分样品展台</w:t>
      </w:r>
    </w:p>
    <w:p w14:paraId="51A67286">
      <w:pPr>
        <w:jc w:val="left"/>
        <w:rPr>
          <w:rFonts w:ascii="Times New Roman" w:hAnsi="Times New Roman" w:cs="Times New Roman"/>
          <w:snapToGrid w:val="0"/>
          <w:color w:val="000000"/>
          <w:w w:val="0"/>
          <w:kern w:val="0"/>
          <w:sz w:val="0"/>
          <w:szCs w:val="0"/>
          <w:u w:color="000000"/>
          <w:shd w:val="clear" w:color="000000" w:fill="000000"/>
        </w:rPr>
      </w:pPr>
    </w:p>
    <w:p w14:paraId="3573B0CB">
      <w:pPr>
        <w:jc w:val="left"/>
      </w:pPr>
      <w:r>
        <w:drawing>
          <wp:inline distT="0" distB="0" distL="0" distR="0">
            <wp:extent cx="3384550" cy="2256155"/>
            <wp:effectExtent l="19050" t="0" r="6057" b="0"/>
            <wp:docPr id="17" name="图片 16" descr="F:\照片\宣传片图片2 3减压\_DSC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F:\照片\宣传片图片2 3减压\_DSC9171.JPG"/>
                    <pic:cNvPicPr>
                      <a:picLocks noChangeAspect="1" noChangeArrowheads="1"/>
                    </pic:cNvPicPr>
                  </pic:nvPicPr>
                  <pic:blipFill>
                    <a:blip r:embed="rId22" cstate="print"/>
                    <a:srcRect/>
                    <a:stretch>
                      <a:fillRect/>
                    </a:stretch>
                  </pic:blipFill>
                  <pic:spPr>
                    <a:xfrm>
                      <a:off x="0" y="0"/>
                      <a:ext cx="3385562" cy="2256676"/>
                    </a:xfrm>
                    <a:prstGeom prst="rect">
                      <a:avLst/>
                    </a:prstGeom>
                    <a:noFill/>
                    <a:ln w="9525">
                      <a:noFill/>
                      <a:miter lim="800000"/>
                      <a:headEnd/>
                      <a:tailEnd/>
                    </a:ln>
                  </pic:spPr>
                </pic:pic>
              </a:graphicData>
            </a:graphic>
          </wp:inline>
        </w:drawing>
      </w:r>
    </w:p>
    <w:p w14:paraId="7B4456C2">
      <w:pPr>
        <w:jc w:val="left"/>
      </w:pPr>
    </w:p>
    <w:p w14:paraId="4A49C389">
      <w:pPr>
        <w:jc w:val="left"/>
        <w:rPr>
          <w:color w:val="FF0000"/>
        </w:rPr>
      </w:pPr>
      <w:r>
        <w:rPr>
          <w:rFonts w:hint="eastAsia"/>
          <w:color w:val="FF0000"/>
        </w:rPr>
        <w:t>图片20：智能机器人管板焊接生产线</w:t>
      </w:r>
    </w:p>
    <w:p w14:paraId="44479F60">
      <w:pPr>
        <w:jc w:val="left"/>
        <w:rPr>
          <w:color w:val="FF0000"/>
        </w:rPr>
      </w:pPr>
      <w:r>
        <w:rPr>
          <w:color w:val="FF0000"/>
        </w:rPr>
        <w:drawing>
          <wp:inline distT="0" distB="0" distL="0" distR="0">
            <wp:extent cx="3750945" cy="4725035"/>
            <wp:effectExtent l="19050" t="0" r="1828" b="0"/>
            <wp:docPr id="3" name="图片 1" descr="C:\Users\Administrator\Desktop\新建文件夹 (2)\微信图片_2024040616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新建文件夹 (2)\微信图片_20240406160225.jpg"/>
                    <pic:cNvPicPr>
                      <a:picLocks noChangeAspect="1" noChangeArrowheads="1"/>
                    </pic:cNvPicPr>
                  </pic:nvPicPr>
                  <pic:blipFill>
                    <a:blip r:embed="rId23" cstate="print"/>
                    <a:srcRect t="15977"/>
                    <a:stretch>
                      <a:fillRect/>
                    </a:stretch>
                  </pic:blipFill>
                  <pic:spPr>
                    <a:xfrm>
                      <a:off x="0" y="0"/>
                      <a:ext cx="3751022" cy="4725281"/>
                    </a:xfrm>
                    <a:prstGeom prst="rect">
                      <a:avLst/>
                    </a:prstGeom>
                    <a:noFill/>
                    <a:ln w="9525">
                      <a:noFill/>
                      <a:miter lim="800000"/>
                      <a:headEnd/>
                      <a:tailEnd/>
                    </a:ln>
                  </pic:spPr>
                </pic:pic>
              </a:graphicData>
            </a:graphic>
          </wp:inline>
        </w:drawing>
      </w:r>
    </w:p>
    <w:p w14:paraId="775CC66E">
      <w:pPr>
        <w:jc w:val="left"/>
        <w:rPr>
          <w:color w:val="FF0000"/>
        </w:rPr>
      </w:pPr>
    </w:p>
    <w:p w14:paraId="05BA092D">
      <w:pPr>
        <w:jc w:val="left"/>
        <w:rPr>
          <w:sz w:val="30"/>
          <w:szCs w:val="30"/>
        </w:rPr>
      </w:pPr>
      <w:r>
        <w:rPr>
          <w:rFonts w:hint="eastAsia"/>
          <w:sz w:val="30"/>
          <w:szCs w:val="30"/>
        </w:rPr>
        <w:t>　　科技创新</w:t>
      </w:r>
    </w:p>
    <w:p w14:paraId="2ABE32E0">
      <w:pPr>
        <w:jc w:val="left"/>
        <w:rPr>
          <w:sz w:val="30"/>
          <w:szCs w:val="30"/>
        </w:rPr>
      </w:pPr>
      <w:r>
        <w:rPr>
          <w:rFonts w:hint="eastAsia"/>
          <w:sz w:val="30"/>
          <w:szCs w:val="30"/>
        </w:rPr>
        <w:t>　　公司拥有一支高水平的技术团队，掌握了国内先进的设计手段，可以高质量地完成换热器、空冷器、塔、罐等石化设备的设计。现有技术人员156人，其中教授级高级工程师、省贴专家1人，高级工程师4人，工程师46人。</w:t>
      </w:r>
    </w:p>
    <w:p w14:paraId="64622E18">
      <w:pPr>
        <w:ind w:firstLine="420"/>
        <w:jc w:val="left"/>
        <w:rPr>
          <w:sz w:val="30"/>
          <w:szCs w:val="30"/>
        </w:rPr>
      </w:pPr>
      <w:r>
        <w:rPr>
          <w:rFonts w:hint="eastAsia"/>
          <w:sz w:val="30"/>
          <w:szCs w:val="30"/>
        </w:rPr>
        <w:t>公司特别重视技术创新和新产品研发。在耐腐蚀新材料和高效传热技术领域，开发出一系列满足市场需求的高新技术产品，获得52项国家发明和实用新型专利。特别是针对石化企业在耐湿硫化氢和氯离子应力腐蚀方面的难题，自主研发的09Cr2AlMoRE新材料在2002年获湖北省重大科技成果奖。采用09Cr2AlMoRE钢开发的“稀土合金钢强化传热换热器”2008年被评为国家重点新产品。开发的09Cr2AlMoRE钢无缝钢管、锻件和07Cr2AlMoRE钢板均通过全国压力容器标准化技术委员会的技术评审，其抗湿H2S应力腐蚀性能远远高于美国腐蚀工程师协会规定的标准。09Cr2AlMoR材质的冷换设备在炼化装置的大量应用中，表现出优良的耐腐蚀性能，深得用户好评。</w:t>
      </w:r>
    </w:p>
    <w:p w14:paraId="75AF9DA7">
      <w:pPr>
        <w:ind w:firstLine="420"/>
        <w:jc w:val="left"/>
      </w:pPr>
      <w:r>
        <w:rPr>
          <w:rFonts w:hint="eastAsia"/>
        </w:rPr>
        <w:t>图片21：专利文件夹</w:t>
      </w:r>
    </w:p>
    <w:p w14:paraId="3267D918">
      <w:pPr>
        <w:jc w:val="left"/>
      </w:pPr>
      <w:r>
        <w:drawing>
          <wp:inline distT="0" distB="0" distL="0" distR="0">
            <wp:extent cx="1740535" cy="2468245"/>
            <wp:effectExtent l="19050" t="0" r="0" b="0"/>
            <wp:docPr id="25" name="图片 12" descr="C:\Users\Administrator\Desktop\企业简介\图片21专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C:\Users\Administrator\Desktop\企业简介\图片21专利\1.jpg"/>
                    <pic:cNvPicPr>
                      <a:picLocks noChangeAspect="1" noChangeArrowheads="1"/>
                    </pic:cNvPicPr>
                  </pic:nvPicPr>
                  <pic:blipFill>
                    <a:blip r:embed="rId24" cstate="print"/>
                    <a:srcRect r="1949"/>
                    <a:stretch>
                      <a:fillRect/>
                    </a:stretch>
                  </pic:blipFill>
                  <pic:spPr>
                    <a:xfrm>
                      <a:off x="0" y="0"/>
                      <a:ext cx="1741950" cy="2469753"/>
                    </a:xfrm>
                    <a:prstGeom prst="rect">
                      <a:avLst/>
                    </a:prstGeom>
                    <a:noFill/>
                    <a:ln w="9525">
                      <a:noFill/>
                      <a:miter lim="800000"/>
                      <a:headEnd/>
                      <a:tailEnd/>
                    </a:ln>
                  </pic:spPr>
                </pic:pic>
              </a:graphicData>
            </a:graphic>
          </wp:inline>
        </w:drawing>
      </w:r>
      <w:r>
        <w:drawing>
          <wp:inline distT="0" distB="0" distL="0" distR="0">
            <wp:extent cx="1614170" cy="2362200"/>
            <wp:effectExtent l="19050" t="0" r="4870" b="0"/>
            <wp:docPr id="24" name="图片 11" descr="C:\Users\Administrator\Desktop\企业简介\图片21专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C:\Users\Administrator\Desktop\企业简介\图片21专利\2.jpg"/>
                    <pic:cNvPicPr>
                      <a:picLocks noChangeAspect="1" noChangeArrowheads="1"/>
                    </pic:cNvPicPr>
                  </pic:nvPicPr>
                  <pic:blipFill>
                    <a:blip r:embed="rId25" cstate="print"/>
                    <a:srcRect r="3313"/>
                    <a:stretch>
                      <a:fillRect/>
                    </a:stretch>
                  </pic:blipFill>
                  <pic:spPr>
                    <a:xfrm>
                      <a:off x="0" y="0"/>
                      <a:ext cx="1614381" cy="2362642"/>
                    </a:xfrm>
                    <a:prstGeom prst="rect">
                      <a:avLst/>
                    </a:prstGeom>
                    <a:noFill/>
                    <a:ln w="9525">
                      <a:noFill/>
                      <a:miter lim="800000"/>
                      <a:headEnd/>
                      <a:tailEnd/>
                    </a:ln>
                  </pic:spPr>
                </pic:pic>
              </a:graphicData>
            </a:graphic>
          </wp:inline>
        </w:drawing>
      </w:r>
      <w:r>
        <w:drawing>
          <wp:inline distT="0" distB="0" distL="0" distR="0">
            <wp:extent cx="1662430" cy="2335530"/>
            <wp:effectExtent l="19050" t="0" r="0" b="0"/>
            <wp:docPr id="23" name="图片 10" descr="D:\用户目录\我的文档\WeChat Files\wxid_wuankjsqobn122\FileStorage\Temp\3832f3bb986a257f38d15c5efed9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D:\用户目录\我的文档\WeChat Files\wxid_wuankjsqobn122\FileStorage\Temp\3832f3bb986a257f38d15c5efed9225.jpg"/>
                    <pic:cNvPicPr>
                      <a:picLocks noChangeAspect="1" noChangeArrowheads="1"/>
                    </pic:cNvPicPr>
                  </pic:nvPicPr>
                  <pic:blipFill>
                    <a:blip r:embed="rId26" cstate="print"/>
                    <a:srcRect/>
                    <a:stretch>
                      <a:fillRect/>
                    </a:stretch>
                  </pic:blipFill>
                  <pic:spPr>
                    <a:xfrm>
                      <a:off x="0" y="0"/>
                      <a:ext cx="1662472" cy="2335655"/>
                    </a:xfrm>
                    <a:prstGeom prst="rect">
                      <a:avLst/>
                    </a:prstGeom>
                    <a:noFill/>
                    <a:ln w="9525">
                      <a:noFill/>
                      <a:miter lim="800000"/>
                      <a:headEnd/>
                      <a:tailEnd/>
                    </a:ln>
                  </pic:spPr>
                </pic:pic>
              </a:graphicData>
            </a:graphic>
          </wp:inline>
        </w:drawing>
      </w:r>
    </w:p>
    <w:p w14:paraId="329C1BEA">
      <w:pPr>
        <w:ind w:firstLine="420"/>
        <w:jc w:val="left"/>
        <w:rPr>
          <w:sz w:val="30"/>
          <w:szCs w:val="30"/>
        </w:rPr>
      </w:pPr>
      <w:r>
        <w:rPr>
          <w:rFonts w:hint="eastAsia"/>
          <w:sz w:val="30"/>
          <w:szCs w:val="30"/>
        </w:rPr>
        <w:t>为保持在同行业中领先的技术优势，满足市场对新产品的不断需求，公司目前与清华大学、华中科技大学、天津大学、华南理工大学、华东理工大学、武汉工程大学以及合肥通用机械研究院等大专院校和科研院所在不同领域进行着良好的合作。</w:t>
      </w:r>
    </w:p>
    <w:p w14:paraId="35B633F4">
      <w:pPr>
        <w:ind w:firstLine="420"/>
        <w:jc w:val="left"/>
        <w:rPr>
          <w:sz w:val="30"/>
          <w:szCs w:val="30"/>
        </w:rPr>
      </w:pPr>
    </w:p>
    <w:p w14:paraId="6B2C038A">
      <w:pPr>
        <w:ind w:firstLine="420"/>
        <w:jc w:val="left"/>
        <w:rPr>
          <w:sz w:val="30"/>
          <w:szCs w:val="30"/>
        </w:rPr>
      </w:pPr>
      <w:r>
        <w:rPr>
          <w:rFonts w:hint="eastAsia"/>
          <w:sz w:val="30"/>
          <w:szCs w:val="30"/>
        </w:rPr>
        <w:t>公司获得的荣誉</w:t>
      </w:r>
    </w:p>
    <w:p w14:paraId="4925FA16">
      <w:pPr>
        <w:ind w:firstLine="420"/>
        <w:jc w:val="left"/>
        <w:rPr>
          <w:sz w:val="30"/>
          <w:szCs w:val="30"/>
        </w:rPr>
      </w:pPr>
      <w:r>
        <w:rPr>
          <w:rFonts w:hint="eastAsia"/>
          <w:sz w:val="30"/>
          <w:szCs w:val="30"/>
        </w:rPr>
        <w:t> </w:t>
      </w:r>
      <w:r>
        <w:rPr>
          <w:sz w:val="30"/>
          <w:szCs w:val="30"/>
        </w:rPr>
        <w:t>2003年获湖北省首届科技型中小企业创新奖</w:t>
      </w:r>
    </w:p>
    <w:p w14:paraId="2F8A2CB4">
      <w:pPr>
        <w:ind w:firstLine="420"/>
        <w:jc w:val="left"/>
        <w:rPr>
          <w:sz w:val="30"/>
          <w:szCs w:val="30"/>
        </w:rPr>
      </w:pPr>
      <w:r>
        <w:rPr>
          <w:sz w:val="30"/>
          <w:szCs w:val="30"/>
        </w:rPr>
        <w:t>2004年被评为全国优秀民营科技企业、湖北省知识产权重点保护单位</w:t>
      </w:r>
    </w:p>
    <w:p w14:paraId="4AD88DB2">
      <w:pPr>
        <w:ind w:firstLine="420"/>
        <w:jc w:val="left"/>
        <w:rPr>
          <w:sz w:val="30"/>
          <w:szCs w:val="30"/>
        </w:rPr>
      </w:pPr>
      <w:r>
        <w:rPr>
          <w:sz w:val="30"/>
          <w:szCs w:val="30"/>
        </w:rPr>
        <w:t>2004年被评为“十大全国防腐蚀最佳诚信企业”</w:t>
      </w:r>
    </w:p>
    <w:p w14:paraId="24937F40">
      <w:pPr>
        <w:ind w:firstLine="420"/>
        <w:jc w:val="left"/>
        <w:rPr>
          <w:sz w:val="30"/>
          <w:szCs w:val="30"/>
        </w:rPr>
      </w:pPr>
      <w:r>
        <w:rPr>
          <w:sz w:val="30"/>
          <w:szCs w:val="30"/>
        </w:rPr>
        <w:t>2006年被评为“湖北省劳动社会保障诚信单位”、“湖北省重合同守信用企业”</w:t>
      </w:r>
    </w:p>
    <w:p w14:paraId="49C83E8C">
      <w:pPr>
        <w:ind w:firstLine="420"/>
        <w:jc w:val="left"/>
        <w:rPr>
          <w:sz w:val="30"/>
          <w:szCs w:val="30"/>
        </w:rPr>
      </w:pPr>
      <w:r>
        <w:rPr>
          <w:sz w:val="30"/>
          <w:szCs w:val="30"/>
        </w:rPr>
        <w:t>2008年被评为“全国防腐蚀行业科技创新企业”</w:t>
      </w:r>
    </w:p>
    <w:p w14:paraId="7E58CA9F">
      <w:pPr>
        <w:ind w:firstLine="420"/>
        <w:jc w:val="left"/>
        <w:rPr>
          <w:sz w:val="30"/>
          <w:szCs w:val="30"/>
        </w:rPr>
      </w:pPr>
      <w:r>
        <w:rPr>
          <w:sz w:val="30"/>
          <w:szCs w:val="30"/>
        </w:rPr>
        <w:t>2009年获“全省国税百佳诚信纳税人”称号</w:t>
      </w:r>
    </w:p>
    <w:p w14:paraId="5CD22C0F">
      <w:pPr>
        <w:ind w:firstLine="420"/>
        <w:jc w:val="left"/>
        <w:rPr>
          <w:sz w:val="30"/>
          <w:szCs w:val="30"/>
        </w:rPr>
      </w:pPr>
      <w:r>
        <w:rPr>
          <w:sz w:val="30"/>
          <w:szCs w:val="30"/>
        </w:rPr>
        <w:t>2010年被评为“湖北省科技型中小企业技术创新基金实施十周年优秀企业”</w:t>
      </w:r>
    </w:p>
    <w:p w14:paraId="7F23BB52">
      <w:pPr>
        <w:ind w:firstLine="420"/>
        <w:jc w:val="left"/>
        <w:rPr>
          <w:sz w:val="30"/>
          <w:szCs w:val="30"/>
        </w:rPr>
      </w:pPr>
      <w:r>
        <w:rPr>
          <w:sz w:val="30"/>
          <w:szCs w:val="30"/>
        </w:rPr>
        <w:t>2012年被评为荆州市首届十佳创新型企业，全省地税模范纳税人企业</w:t>
      </w:r>
    </w:p>
    <w:p w14:paraId="3201D13E">
      <w:pPr>
        <w:ind w:firstLine="420"/>
        <w:jc w:val="left"/>
        <w:rPr>
          <w:sz w:val="30"/>
          <w:szCs w:val="30"/>
        </w:rPr>
      </w:pPr>
      <w:r>
        <w:rPr>
          <w:sz w:val="30"/>
          <w:szCs w:val="30"/>
        </w:rPr>
        <w:t>2013年被评为湖北民营经济十大杰出创新企业</w:t>
      </w:r>
    </w:p>
    <w:p w14:paraId="11DBC651">
      <w:pPr>
        <w:ind w:firstLine="420"/>
        <w:jc w:val="left"/>
        <w:rPr>
          <w:sz w:val="30"/>
          <w:szCs w:val="30"/>
        </w:rPr>
      </w:pPr>
      <w:r>
        <w:rPr>
          <w:sz w:val="30"/>
          <w:szCs w:val="30"/>
        </w:rPr>
        <w:t>2013年被评为湖北民营经济十大杰出创新企业，获得“中国工业防腐蚀技术协会科学技术奖”</w:t>
      </w:r>
    </w:p>
    <w:p w14:paraId="3D69661D">
      <w:pPr>
        <w:ind w:firstLine="420"/>
        <w:jc w:val="left"/>
        <w:rPr>
          <w:sz w:val="30"/>
          <w:szCs w:val="30"/>
        </w:rPr>
      </w:pPr>
      <w:r>
        <w:rPr>
          <w:sz w:val="30"/>
          <w:szCs w:val="30"/>
        </w:rPr>
        <w:t>2014年获“湖北省著名商标”，被国税地税评为“全省纳税信用A级纳税人企业”</w:t>
      </w:r>
    </w:p>
    <w:p w14:paraId="7D91FB11">
      <w:pPr>
        <w:ind w:firstLine="420"/>
        <w:jc w:val="left"/>
        <w:rPr>
          <w:sz w:val="30"/>
          <w:szCs w:val="30"/>
        </w:rPr>
      </w:pPr>
      <w:r>
        <w:rPr>
          <w:sz w:val="30"/>
          <w:szCs w:val="30"/>
        </w:rPr>
        <w:t>2015年被荆州市评为“科技创新企业”，被湖北省评为“遵守劳动保障法律法规诚信单位”</w:t>
      </w:r>
    </w:p>
    <w:p w14:paraId="37EF1A0D">
      <w:pPr>
        <w:ind w:firstLine="420"/>
        <w:jc w:val="left"/>
        <w:rPr>
          <w:sz w:val="30"/>
          <w:szCs w:val="30"/>
        </w:rPr>
      </w:pPr>
      <w:r>
        <w:rPr>
          <w:sz w:val="30"/>
          <w:szCs w:val="30"/>
        </w:rPr>
        <w:t>2016年被评为“湖北省守合同重信用企业”</w:t>
      </w:r>
    </w:p>
    <w:p w14:paraId="3E015226">
      <w:pPr>
        <w:ind w:firstLine="420"/>
        <w:jc w:val="left"/>
        <w:rPr>
          <w:sz w:val="30"/>
          <w:szCs w:val="30"/>
        </w:rPr>
      </w:pPr>
      <w:r>
        <w:rPr>
          <w:sz w:val="30"/>
          <w:szCs w:val="30"/>
        </w:rPr>
        <w:t>2017年“大型高参数压力容器制造成套装备及其关键技术的研发与应用”获得湖北省科技进步一等奖</w:t>
      </w:r>
    </w:p>
    <w:p w14:paraId="678BA609">
      <w:pPr>
        <w:ind w:firstLine="420"/>
        <w:jc w:val="left"/>
        <w:rPr>
          <w:sz w:val="30"/>
          <w:szCs w:val="30"/>
        </w:rPr>
      </w:pPr>
      <w:r>
        <w:rPr>
          <w:sz w:val="30"/>
          <w:szCs w:val="30"/>
        </w:rPr>
        <w:t>2019年被评为“湖北省支柱产业细分领域隐形冠军培育企业”</w:t>
      </w:r>
    </w:p>
    <w:p w14:paraId="43FC155C">
      <w:pPr>
        <w:ind w:firstLine="420"/>
        <w:jc w:val="left"/>
        <w:rPr>
          <w:sz w:val="30"/>
          <w:szCs w:val="30"/>
        </w:rPr>
      </w:pPr>
      <w:r>
        <w:rPr>
          <w:sz w:val="30"/>
          <w:szCs w:val="30"/>
        </w:rPr>
        <w:t>2021年被评为荆州市上规模民营企业营收50强</w:t>
      </w:r>
    </w:p>
    <w:p w14:paraId="18E9BD17">
      <w:pPr>
        <w:ind w:firstLine="420"/>
        <w:jc w:val="left"/>
        <w:rPr>
          <w:sz w:val="30"/>
          <w:szCs w:val="30"/>
        </w:rPr>
      </w:pPr>
      <w:r>
        <w:rPr>
          <w:sz w:val="30"/>
          <w:szCs w:val="30"/>
        </w:rPr>
        <w:t>2022年被评为“湖北省专精特新小巨人企业</w:t>
      </w:r>
    </w:p>
    <w:p w14:paraId="23EBC071">
      <w:pPr>
        <w:ind w:firstLine="420"/>
        <w:jc w:val="left"/>
        <w:rPr>
          <w:rFonts w:hint="eastAsia"/>
        </w:rPr>
      </w:pPr>
    </w:p>
    <w:p w14:paraId="6227C161">
      <w:pPr>
        <w:ind w:firstLine="420"/>
        <w:jc w:val="left"/>
        <w:rPr>
          <w:rFonts w:hint="eastAsia"/>
        </w:rPr>
      </w:pPr>
    </w:p>
    <w:p w14:paraId="7D610ADF">
      <w:pPr>
        <w:ind w:firstLine="420"/>
        <w:jc w:val="left"/>
        <w:rPr>
          <w:rFonts w:hint="eastAsia"/>
        </w:rPr>
      </w:pPr>
    </w:p>
    <w:p w14:paraId="5C0C4CD5">
      <w:pPr>
        <w:ind w:firstLine="420"/>
        <w:jc w:val="left"/>
      </w:pPr>
    </w:p>
    <w:p w14:paraId="02CBE9F7">
      <w:pPr>
        <w:jc w:val="left"/>
      </w:pPr>
      <w:r>
        <w:drawing>
          <wp:inline distT="0" distB="0" distL="0" distR="0">
            <wp:extent cx="2362200" cy="1553845"/>
            <wp:effectExtent l="19050" t="0" r="0" b="0"/>
            <wp:docPr id="29" name="图片 14" descr="C:\Users\Administrator\Desktop\企业简介\图片22、2022年专精特新小巨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C:\Users\Administrator\Desktop\企业简介\图片22、2022年专精特新小巨人 (1).png"/>
                    <pic:cNvPicPr>
                      <a:picLocks noChangeAspect="1" noChangeArrowheads="1"/>
                    </pic:cNvPicPr>
                  </pic:nvPicPr>
                  <pic:blipFill>
                    <a:blip r:embed="rId27" cstate="print"/>
                    <a:srcRect/>
                    <a:stretch>
                      <a:fillRect/>
                    </a:stretch>
                  </pic:blipFill>
                  <pic:spPr>
                    <a:xfrm>
                      <a:off x="0" y="0"/>
                      <a:ext cx="2362982" cy="1554227"/>
                    </a:xfrm>
                    <a:prstGeom prst="rect">
                      <a:avLst/>
                    </a:prstGeom>
                    <a:noFill/>
                    <a:ln w="9525">
                      <a:noFill/>
                      <a:miter lim="800000"/>
                      <a:headEnd/>
                      <a:tailEnd/>
                    </a:ln>
                  </pic:spPr>
                </pic:pic>
              </a:graphicData>
            </a:graphic>
          </wp:inline>
        </w:drawing>
      </w:r>
      <w:r>
        <w:t xml:space="preserve"> </w:t>
      </w:r>
      <w:r>
        <w:drawing>
          <wp:inline distT="0" distB="0" distL="0" distR="0">
            <wp:extent cx="2352675" cy="1599565"/>
            <wp:effectExtent l="19050" t="0" r="898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28" cstate="print"/>
                    <a:srcRect/>
                    <a:stretch>
                      <a:fillRect/>
                    </a:stretch>
                  </pic:blipFill>
                  <pic:spPr>
                    <a:xfrm>
                      <a:off x="0" y="0"/>
                      <a:ext cx="2354951" cy="1601298"/>
                    </a:xfrm>
                    <a:prstGeom prst="rect">
                      <a:avLst/>
                    </a:prstGeom>
                    <a:noFill/>
                    <a:ln w="9525">
                      <a:noFill/>
                      <a:miter lim="800000"/>
                      <a:headEnd/>
                      <a:tailEnd/>
                    </a:ln>
                  </pic:spPr>
                </pic:pic>
              </a:graphicData>
            </a:graphic>
          </wp:inline>
        </w:drawing>
      </w:r>
      <w:r>
        <w:drawing>
          <wp:inline distT="0" distB="0" distL="0" distR="0">
            <wp:extent cx="2552700" cy="1670050"/>
            <wp:effectExtent l="19050" t="0" r="0" b="0"/>
            <wp:docPr id="28" name="图片 15" descr="C:\Users\Administrator\Desktop\企业简介\图片24：湖北省著名商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C:\Users\Administrator\Desktop\企业简介\图片24：湖北省著名商标.jpg"/>
                    <pic:cNvPicPr>
                      <a:picLocks noChangeAspect="1" noChangeArrowheads="1"/>
                    </pic:cNvPicPr>
                  </pic:nvPicPr>
                  <pic:blipFill>
                    <a:blip r:embed="rId29" cstate="print"/>
                    <a:srcRect l="12943" t="4220" r="12593" b="9174"/>
                    <a:stretch>
                      <a:fillRect/>
                    </a:stretch>
                  </pic:blipFill>
                  <pic:spPr>
                    <a:xfrm>
                      <a:off x="0" y="0"/>
                      <a:ext cx="2552782" cy="1670242"/>
                    </a:xfrm>
                    <a:prstGeom prst="rect">
                      <a:avLst/>
                    </a:prstGeom>
                    <a:noFill/>
                    <a:ln w="9525">
                      <a:noFill/>
                      <a:miter lim="800000"/>
                      <a:headEnd/>
                      <a:tailEnd/>
                    </a:ln>
                  </pic:spPr>
                </pic:pic>
              </a:graphicData>
            </a:graphic>
          </wp:inline>
        </w:drawing>
      </w:r>
      <w:r>
        <w:drawing>
          <wp:inline distT="0" distB="0" distL="0" distR="0">
            <wp:extent cx="2498090" cy="1666240"/>
            <wp:effectExtent l="19050" t="0" r="0" b="0"/>
            <wp:docPr id="26" name="图片 13" descr="C:\Users\Administrator\Desktop\企业简介\图片25：湖北省人力资源劳动保障厅信得过单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C:\Users\Administrator\Desktop\企业简介\图片25：湖北省人力资源劳动保障厅信得过单位.jpg"/>
                    <pic:cNvPicPr>
                      <a:picLocks noChangeAspect="1" noChangeArrowheads="1"/>
                    </pic:cNvPicPr>
                  </pic:nvPicPr>
                  <pic:blipFill>
                    <a:blip r:embed="rId30" cstate="print"/>
                    <a:srcRect t="17798" r="4951" b="18716"/>
                    <a:stretch>
                      <a:fillRect/>
                    </a:stretch>
                  </pic:blipFill>
                  <pic:spPr>
                    <a:xfrm>
                      <a:off x="0" y="0"/>
                      <a:ext cx="2501526" cy="1668343"/>
                    </a:xfrm>
                    <a:prstGeom prst="rect">
                      <a:avLst/>
                    </a:prstGeom>
                    <a:noFill/>
                    <a:ln w="9525">
                      <a:noFill/>
                      <a:miter lim="800000"/>
                      <a:headEnd/>
                      <a:tailEnd/>
                    </a:ln>
                  </pic:spPr>
                </pic:pic>
              </a:graphicData>
            </a:graphic>
          </wp:inline>
        </w:drawing>
      </w:r>
    </w:p>
    <w:p w14:paraId="11053FD4">
      <w:pPr>
        <w:jc w:val="left"/>
        <w:rPr>
          <w:rFonts w:ascii="Times New Roman" w:hAnsi="Times New Roman" w:cs="Times New Roman"/>
          <w:snapToGrid w:val="0"/>
          <w:color w:val="000000"/>
          <w:w w:val="0"/>
          <w:kern w:val="0"/>
          <w:sz w:val="0"/>
          <w:szCs w:val="0"/>
          <w:u w:color="000000"/>
          <w:shd w:val="clear" w:color="000000" w:fill="000000"/>
        </w:rPr>
      </w:pPr>
      <w:r>
        <w:drawing>
          <wp:inline distT="0" distB="0" distL="0" distR="0">
            <wp:extent cx="2582545" cy="1870710"/>
            <wp:effectExtent l="19050" t="0" r="7849" b="0"/>
            <wp:docPr id="31" name="图片 19" descr="D:\用户目录\我的文档\WeChat Files\wxid_wuankjsqobn122\FileStorage\Temp\1712452841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D:\用户目录\我的文档\WeChat Files\wxid_wuankjsqobn122\FileStorage\Temp\1712452841925.png"/>
                    <pic:cNvPicPr>
                      <a:picLocks noChangeAspect="1" noChangeArrowheads="1"/>
                    </pic:cNvPicPr>
                  </pic:nvPicPr>
                  <pic:blipFill>
                    <a:blip r:embed="rId31" cstate="print"/>
                    <a:srcRect/>
                    <a:stretch>
                      <a:fillRect/>
                    </a:stretch>
                  </pic:blipFill>
                  <pic:spPr>
                    <a:xfrm>
                      <a:off x="0" y="0"/>
                      <a:ext cx="2582843" cy="1871007"/>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rPr>
        <w:t xml:space="preserve"> </w:t>
      </w:r>
      <w:r>
        <w:drawing>
          <wp:inline distT="0" distB="0" distL="0" distR="0">
            <wp:extent cx="2628900" cy="1752600"/>
            <wp:effectExtent l="19050" t="0" r="0" b="0"/>
            <wp:docPr id="33" name="图片 21" descr="F:\资质\证书\行政事业单位\科技创新企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F:\资质\证书\行政事业单位\科技创新企业.jpg"/>
                    <pic:cNvPicPr>
                      <a:picLocks noChangeAspect="1" noChangeArrowheads="1"/>
                    </pic:cNvPicPr>
                  </pic:nvPicPr>
                  <pic:blipFill>
                    <a:blip r:embed="rId32" cstate="print"/>
                    <a:srcRect t="18940" r="944" b="15022"/>
                    <a:stretch>
                      <a:fillRect/>
                    </a:stretch>
                  </pic:blipFill>
                  <pic:spPr>
                    <a:xfrm>
                      <a:off x="0" y="0"/>
                      <a:ext cx="2631214" cy="1754327"/>
                    </a:xfrm>
                    <a:prstGeom prst="rect">
                      <a:avLst/>
                    </a:prstGeom>
                    <a:noFill/>
                    <a:ln w="9525">
                      <a:noFill/>
                      <a:miter lim="800000"/>
                      <a:headEnd/>
                      <a:tailEnd/>
                    </a:ln>
                  </pic:spPr>
                </pic:pic>
              </a:graphicData>
            </a:graphic>
          </wp:inline>
        </w:drawing>
      </w:r>
    </w:p>
    <w:p w14:paraId="794C8E1D">
      <w:pPr>
        <w:jc w:val="left"/>
        <w:rPr>
          <w:rFonts w:ascii="Times New Roman" w:hAnsi="Times New Roman" w:cs="Times New Roman"/>
          <w:snapToGrid w:val="0"/>
          <w:color w:val="000000"/>
          <w:w w:val="0"/>
          <w:kern w:val="0"/>
          <w:sz w:val="0"/>
          <w:szCs w:val="0"/>
          <w:u w:color="000000"/>
          <w:shd w:val="clear" w:color="000000" w:fill="000000"/>
        </w:rPr>
      </w:pPr>
    </w:p>
    <w:p w14:paraId="3984C488">
      <w:pPr>
        <w:rPr>
          <w:sz w:val="30"/>
          <w:szCs w:val="30"/>
        </w:rPr>
      </w:pPr>
      <w:r>
        <w:rPr>
          <w:sz w:val="30"/>
          <w:szCs w:val="30"/>
        </w:rPr>
        <w:t>海外业绩</w:t>
      </w:r>
    </w:p>
    <w:p w14:paraId="62546809">
      <w:pPr>
        <w:rPr>
          <w:rFonts w:hint="eastAsia"/>
          <w:sz w:val="30"/>
          <w:szCs w:val="30"/>
        </w:rPr>
      </w:pPr>
      <w:r>
        <w:rPr>
          <w:rFonts w:hint="eastAsia"/>
          <w:sz w:val="30"/>
          <w:szCs w:val="30"/>
        </w:rPr>
        <w:t>2004 北京中亚时代能源技术有限公司(苏丹)</w:t>
      </w:r>
    </w:p>
    <w:p w14:paraId="5EA07947">
      <w:pPr>
        <w:rPr>
          <w:rFonts w:hint="eastAsia"/>
          <w:sz w:val="30"/>
          <w:szCs w:val="30"/>
        </w:rPr>
      </w:pPr>
      <w:r>
        <w:rPr>
          <w:rFonts w:hint="eastAsia"/>
          <w:sz w:val="30"/>
          <w:szCs w:val="30"/>
        </w:rPr>
        <w:t>2007 中国化工建设公司辽阳瑞兴公司(泰国项目)</w:t>
      </w:r>
    </w:p>
    <w:p w14:paraId="135AA320">
      <w:pPr>
        <w:rPr>
          <w:rFonts w:hint="eastAsia"/>
          <w:sz w:val="30"/>
          <w:szCs w:val="30"/>
        </w:rPr>
      </w:pPr>
      <w:r>
        <w:rPr>
          <w:rFonts w:hint="eastAsia"/>
          <w:sz w:val="30"/>
          <w:szCs w:val="30"/>
        </w:rPr>
        <w:t>2009 中国石油工程建设公司(乍得恩贾梅纳炼油厂EPC项目)</w:t>
      </w:r>
    </w:p>
    <w:p w14:paraId="4C44B2D8">
      <w:pPr>
        <w:rPr>
          <w:rFonts w:hint="eastAsia"/>
          <w:sz w:val="30"/>
          <w:szCs w:val="30"/>
        </w:rPr>
      </w:pPr>
      <w:r>
        <w:rPr>
          <w:rFonts w:hint="eastAsia"/>
          <w:sz w:val="30"/>
          <w:szCs w:val="30"/>
        </w:rPr>
        <w:t>2014 中石化洛阳工程有限公司(哈萨克FCC项目)</w:t>
      </w:r>
    </w:p>
    <w:p w14:paraId="2EDD7C48">
      <w:pPr>
        <w:rPr>
          <w:rFonts w:hint="eastAsia"/>
          <w:sz w:val="30"/>
          <w:szCs w:val="30"/>
        </w:rPr>
      </w:pPr>
      <w:r>
        <w:rPr>
          <w:rFonts w:hint="eastAsia"/>
          <w:sz w:val="30"/>
          <w:szCs w:val="30"/>
        </w:rPr>
        <w:t>2015 中信建设有限公司(阿特劳项目)</w:t>
      </w:r>
    </w:p>
    <w:p w14:paraId="20ACC89B">
      <w:pPr>
        <w:rPr>
          <w:rFonts w:hint="eastAsia"/>
          <w:sz w:val="30"/>
          <w:szCs w:val="30"/>
        </w:rPr>
      </w:pPr>
      <w:r>
        <w:rPr>
          <w:rFonts w:hint="eastAsia"/>
          <w:sz w:val="30"/>
          <w:szCs w:val="30"/>
        </w:rPr>
        <w:t>2015 北京中亚时代能源(恩贾梅纳项目)</w:t>
      </w:r>
    </w:p>
    <w:p w14:paraId="7046BF5C">
      <w:pPr>
        <w:rPr>
          <w:rFonts w:hint="eastAsia"/>
          <w:sz w:val="30"/>
          <w:szCs w:val="30"/>
        </w:rPr>
      </w:pPr>
      <w:r>
        <w:rPr>
          <w:rFonts w:hint="eastAsia"/>
          <w:sz w:val="30"/>
          <w:szCs w:val="30"/>
        </w:rPr>
        <w:t>2016中国石油工程建设有限公司(哈萨克斯坦PK项目)</w:t>
      </w:r>
    </w:p>
    <w:p w14:paraId="501C0504">
      <w:pPr>
        <w:rPr>
          <w:rFonts w:hint="eastAsia"/>
          <w:sz w:val="30"/>
          <w:szCs w:val="30"/>
        </w:rPr>
      </w:pPr>
      <w:r>
        <w:rPr>
          <w:rFonts w:hint="eastAsia"/>
          <w:sz w:val="30"/>
          <w:szCs w:val="30"/>
        </w:rPr>
        <w:t>2017 北京中亚时代能源技术有限公司(恩贾梅纳炼油项目 )</w:t>
      </w:r>
    </w:p>
    <w:p w14:paraId="32ACF302">
      <w:pPr>
        <w:rPr>
          <w:rFonts w:hint="eastAsia"/>
          <w:sz w:val="30"/>
          <w:szCs w:val="30"/>
        </w:rPr>
      </w:pPr>
      <w:r>
        <w:rPr>
          <w:rFonts w:hint="eastAsia"/>
          <w:sz w:val="30"/>
          <w:szCs w:val="30"/>
        </w:rPr>
        <w:t>2018 上海欧团贸易有限公司(阿克套项目)</w:t>
      </w:r>
    </w:p>
    <w:p w14:paraId="16EEACDC">
      <w:pPr>
        <w:rPr>
          <w:rFonts w:hint="eastAsia"/>
          <w:sz w:val="30"/>
          <w:szCs w:val="30"/>
        </w:rPr>
      </w:pPr>
      <w:r>
        <w:rPr>
          <w:rFonts w:hint="eastAsia"/>
          <w:sz w:val="30"/>
          <w:szCs w:val="30"/>
        </w:rPr>
        <w:t>2019 里海石油技术服务有限公司(阿克套项目)</w:t>
      </w:r>
    </w:p>
    <w:p w14:paraId="50095859">
      <w:pPr>
        <w:rPr>
          <w:rFonts w:hint="eastAsia"/>
          <w:sz w:val="30"/>
          <w:szCs w:val="30"/>
        </w:rPr>
      </w:pPr>
      <w:r>
        <w:rPr>
          <w:rFonts w:hint="eastAsia"/>
          <w:sz w:val="30"/>
          <w:szCs w:val="30"/>
        </w:rPr>
        <w:t>2020 中国石油技术开发有限公司(哈萨克斯坦项目)</w:t>
      </w:r>
    </w:p>
    <w:p w14:paraId="005429FA">
      <w:pPr>
        <w:rPr>
          <w:rFonts w:hint="eastAsia"/>
          <w:sz w:val="30"/>
          <w:szCs w:val="30"/>
        </w:rPr>
      </w:pPr>
      <w:r>
        <w:rPr>
          <w:rFonts w:hint="eastAsia"/>
          <w:sz w:val="30"/>
          <w:szCs w:val="30"/>
        </w:rPr>
        <w:t>2021 北京奥泰隆石油化工物资有限公司(恩贾梅纳炼油有限公司乍得项目)</w:t>
      </w:r>
    </w:p>
    <w:p w14:paraId="19D043C3">
      <w:pPr>
        <w:rPr>
          <w:rFonts w:hint="eastAsia"/>
          <w:sz w:val="30"/>
          <w:szCs w:val="30"/>
        </w:rPr>
      </w:pPr>
      <w:r>
        <w:rPr>
          <w:rFonts w:hint="eastAsia"/>
          <w:sz w:val="30"/>
          <w:szCs w:val="30"/>
        </w:rPr>
        <w:t>2021 山东彼岸石油装备有限公司(哈萨克斯坦阿特劳项目</w:t>
      </w:r>
    </w:p>
    <w:p w14:paraId="0795B804">
      <w:pPr>
        <w:rPr>
          <w:sz w:val="30"/>
          <w:szCs w:val="30"/>
        </w:rPr>
      </w:pPr>
      <w:r>
        <w:rPr>
          <w:rFonts w:hint="eastAsia"/>
          <w:sz w:val="30"/>
          <w:szCs w:val="30"/>
        </w:rPr>
        <w:t>2022 SEI埃克森美孚惠州乙烯项目</w:t>
      </w:r>
    </w:p>
    <w:p w14:paraId="06598B69">
      <w:pPr>
        <w:ind w:firstLine="405"/>
        <w:jc w:val="left"/>
      </w:pPr>
      <w:r>
        <w:rPr>
          <w:rFonts w:hint="eastAsia"/>
        </w:rPr>
        <w:t>　</w:t>
      </w:r>
    </w:p>
    <w:p w14:paraId="7741F22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6E6"/>
    <w:rsid w:val="003C3D72"/>
    <w:rsid w:val="004006E6"/>
    <w:rsid w:val="00565255"/>
    <w:rsid w:val="00706155"/>
    <w:rsid w:val="007802A8"/>
    <w:rsid w:val="00C66455"/>
    <w:rsid w:val="00CE2FBD"/>
    <w:rsid w:val="00D66DE2"/>
    <w:rsid w:val="00E12F88"/>
    <w:rsid w:val="249B1C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5"/>
    <w:semiHidden/>
    <w:unhideWhenUsed/>
    <w:uiPriority w:val="99"/>
    <w:rPr>
      <w:sz w:val="18"/>
      <w:szCs w:val="18"/>
    </w:rPr>
  </w:style>
  <w:style w:type="character" w:customStyle="1" w:styleId="5">
    <w:name w:val="批注框文本 Char"/>
    <w:basedOn w:val="4"/>
    <w:link w:val="2"/>
    <w:semiHidden/>
    <w:uiPriority w:val="99"/>
    <w:rPr>
      <w:sz w:val="18"/>
      <w:szCs w:val="18"/>
    </w:rPr>
  </w:style>
  <w:style w:type="paragraph" w:styleId="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2117</Words>
  <Characters>2287</Characters>
  <Lines>22</Lines>
  <Paragraphs>6</Paragraphs>
  <TotalTime>103</TotalTime>
  <ScaleCrop>false</ScaleCrop>
  <LinksUpToDate>false</LinksUpToDate>
  <CharactersWithSpaces>2303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2025-11-10T07:05:00Z</dcterms:created>
  <dc:creator>admin</dc:creator>
  <cp:lastModifiedBy>王 娇</cp:lastModifiedBy>
  <dcterms:modified xsi:type="dcterms:W3CDTF">2025-11-12T01:13:18Z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eyJoZGlkIjoiNTVlMjkzNGI4MDllOGQ4Y2U2NzgyOGJkZjg2ZjQ4MTAiLCJ1c2VySWQiOiIxMTUwOTk0ODI2In0=</vt:lpwstr>
  </property>
  <property fmtid="{D5CDD505-2E9C-101B-9397-08002B2CF9AE}" pid="3" name="KSOProductBuildVer">
    <vt:lpwstr>2052-12.1.0.23542</vt:lpwstr>
  </property>
  <property fmtid="{D5CDD505-2E9C-101B-9397-08002B2CF9AE}" pid="4" name="ICV">
    <vt:lpwstr>AFE047A00A604F28BEF3E1EF7DF7FD56_13</vt:lpwstr>
  </property>
</Properties>
</file>