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55AB0">
      <w:pPr>
        <w:pStyle w:val="3"/>
        <w:jc w:val="center"/>
        <w:outlineLvl w:val="0"/>
      </w:pPr>
      <w:bookmarkStart w:id="10" w:name="_GoBack"/>
      <w:bookmarkEnd w:id="10"/>
      <w:r>
        <w:t xml:space="preserve"> </w:t>
      </w:r>
      <w:bookmarkStart w:id="0" w:name="_Toc21181"/>
      <w:r>
        <w:rPr>
          <w:rStyle w:val="21"/>
          <w:b/>
          <w:bCs/>
        </w:rPr>
        <w:t>公司简介</w:t>
      </w:r>
      <w:bookmarkEnd w:id="0"/>
    </w:p>
    <w:p w14:paraId="54F93E08">
      <w:pPr>
        <w:spacing w:line="480" w:lineRule="exact"/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百胜（湖北）石化装备制造有限公司位于素有“鱼米之乡”美誉的湖北省荆州市洪湖市曹市镇长虹大道特1号，公司占地面积4.9万平方米，是湖北金穗石化设备有限公司、洪湖耀新科技发展有限责任公司、湖北云图石化工程有限公司共同成立的股份有限公司，注册资金11000万元。</w:t>
      </w:r>
    </w:p>
    <w:p w14:paraId="000B7836">
      <w:pPr>
        <w:spacing w:before="78" w:line="480" w:lineRule="exact"/>
        <w:ind w:firstLine="565"/>
        <w:rPr>
          <w:rFonts w:ascii="宋体" w:hAnsi="宋体" w:cs="宋体"/>
          <w:spacing w:val="-4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公司主要从事炼油、化工生产专用设备、日用化工专用设备、冶金专用设备、制药专用设备、环境保护专用设备、燃煤烟气脱硫脱硝装备、除尘技术装备、污泥处理装备、生活垃圾处理装备制造；</w:t>
      </w:r>
      <w:r>
        <w:rPr>
          <w:rFonts w:ascii="宋体" w:hAnsi="宋体" w:cs="宋体"/>
          <w:spacing w:val="-2"/>
          <w:sz w:val="24"/>
          <w:szCs w:val="24"/>
        </w:rPr>
        <w:t>塔内件、</w:t>
      </w:r>
      <w:r>
        <w:rPr>
          <w:rFonts w:hint="eastAsia" w:ascii="宋体" w:hAnsi="宋体" w:cs="宋体"/>
          <w:spacing w:val="-2"/>
          <w:sz w:val="24"/>
          <w:szCs w:val="24"/>
        </w:rPr>
        <w:t>金属填料、</w:t>
      </w:r>
      <w:r>
        <w:rPr>
          <w:rFonts w:ascii="宋体" w:hAnsi="宋体" w:cs="宋体"/>
          <w:spacing w:val="-2"/>
          <w:sz w:val="24"/>
          <w:szCs w:val="24"/>
        </w:rPr>
        <w:t>密封件、结构件的加工、制造、维修、安装</w:t>
      </w:r>
      <w:r>
        <w:rPr>
          <w:rFonts w:hint="eastAsia" w:ascii="宋体" w:hAnsi="宋体" w:cs="宋体"/>
          <w:spacing w:val="-2"/>
          <w:sz w:val="24"/>
          <w:szCs w:val="24"/>
        </w:rPr>
        <w:t>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金属材料、特种设备销售</w:t>
      </w:r>
      <w:r>
        <w:rPr>
          <w:rFonts w:hint="eastAsia" w:ascii="宋体" w:hAnsi="宋体" w:cs="宋体"/>
          <w:spacing w:val="-2"/>
          <w:sz w:val="24"/>
          <w:szCs w:val="24"/>
        </w:rPr>
        <w:t>。具有湖北省市场监督管理局</w:t>
      </w:r>
      <w:r>
        <w:rPr>
          <w:rFonts w:ascii="宋体" w:hAnsi="宋体" w:cs="宋体"/>
          <w:spacing w:val="-7"/>
          <w:sz w:val="24"/>
          <w:szCs w:val="24"/>
        </w:rPr>
        <w:t xml:space="preserve">颁发的 </w:t>
      </w:r>
      <w:r>
        <w:rPr>
          <w:rFonts w:hint="eastAsia" w:ascii="宋体" w:hAnsi="宋体" w:cs="宋体"/>
          <w:spacing w:val="-7"/>
          <w:sz w:val="24"/>
          <w:szCs w:val="24"/>
        </w:rPr>
        <w:t>中、低压容器特种设备生产许可证。</w:t>
      </w:r>
      <w:r>
        <w:rPr>
          <w:rFonts w:ascii="宋体" w:hAnsi="宋体" w:cs="宋体"/>
          <w:spacing w:val="-14"/>
          <w:sz w:val="24"/>
          <w:szCs w:val="24"/>
        </w:rPr>
        <w:t>公司现有员工</w:t>
      </w:r>
      <w:r>
        <w:rPr>
          <w:rFonts w:hint="eastAsia" w:ascii="宋体" w:hAnsi="宋体" w:cs="宋体"/>
          <w:spacing w:val="-14"/>
          <w:sz w:val="24"/>
          <w:szCs w:val="24"/>
        </w:rPr>
        <w:t>216</w:t>
      </w:r>
      <w:r>
        <w:rPr>
          <w:rFonts w:ascii="宋体" w:hAnsi="宋体" w:cs="宋体"/>
          <w:spacing w:val="-14"/>
          <w:sz w:val="24"/>
          <w:szCs w:val="24"/>
        </w:rPr>
        <w:t>人</w:t>
      </w:r>
      <w:r>
        <w:rPr>
          <w:rFonts w:hint="eastAsia" w:ascii="宋体" w:hAnsi="宋体" w:cs="宋体"/>
          <w:spacing w:val="-14"/>
          <w:sz w:val="24"/>
          <w:szCs w:val="24"/>
        </w:rPr>
        <w:t>，</w:t>
      </w:r>
      <w:r>
        <w:rPr>
          <w:rFonts w:ascii="宋体" w:hAnsi="宋体" w:cs="宋体"/>
          <w:spacing w:val="-14"/>
          <w:sz w:val="24"/>
          <w:szCs w:val="24"/>
        </w:rPr>
        <w:t xml:space="preserve">其中各类专业技术人员 </w:t>
      </w:r>
      <w:r>
        <w:rPr>
          <w:rFonts w:hint="eastAsia" w:ascii="宋体" w:hAnsi="宋体" w:cs="宋体"/>
          <w:spacing w:val="-14"/>
          <w:sz w:val="24"/>
          <w:szCs w:val="24"/>
        </w:rPr>
        <w:t>80</w:t>
      </w:r>
      <w:r>
        <w:rPr>
          <w:rFonts w:ascii="宋体" w:hAnsi="宋体" w:cs="宋体"/>
          <w:spacing w:val="-14"/>
          <w:sz w:val="24"/>
          <w:szCs w:val="24"/>
        </w:rPr>
        <w:t>多人，拥有各类生产及检测设备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/>
          <w:spacing w:val="1"/>
          <w:sz w:val="24"/>
          <w:szCs w:val="24"/>
        </w:rPr>
        <w:t>230多台(套)，</w:t>
      </w:r>
      <w:r>
        <w:rPr>
          <w:rFonts w:hint="eastAsia" w:ascii="宋体" w:hAnsi="宋体" w:cs="宋体"/>
          <w:spacing w:val="1"/>
          <w:sz w:val="24"/>
          <w:szCs w:val="24"/>
        </w:rPr>
        <w:t>总资产达1.2亿元，</w:t>
      </w:r>
      <w:r>
        <w:rPr>
          <w:rFonts w:ascii="宋体" w:hAnsi="宋体" w:cs="宋体"/>
          <w:sz w:val="24"/>
          <w:szCs w:val="24"/>
        </w:rPr>
        <w:t>公司制造技术先进，管理严密，检测手段齐全，质量</w:t>
      </w:r>
      <w:r>
        <w:rPr>
          <w:rFonts w:ascii="宋体" w:hAnsi="宋体" w:cs="宋体"/>
          <w:spacing w:val="-8"/>
          <w:sz w:val="24"/>
          <w:szCs w:val="24"/>
        </w:rPr>
        <w:t>保证体系健</w:t>
      </w:r>
      <w:r>
        <w:rPr>
          <w:rFonts w:ascii="宋体" w:hAnsi="宋体" w:cs="宋体"/>
          <w:spacing w:val="-7"/>
          <w:sz w:val="24"/>
          <w:szCs w:val="24"/>
        </w:rPr>
        <w:t>全</w:t>
      </w:r>
      <w:r>
        <w:rPr>
          <w:rFonts w:ascii="宋体" w:hAnsi="宋体" w:cs="宋体"/>
          <w:spacing w:val="-4"/>
          <w:sz w:val="24"/>
          <w:szCs w:val="24"/>
        </w:rPr>
        <w:t>。</w:t>
      </w:r>
    </w:p>
    <w:p w14:paraId="2E6F72D9">
      <w:pPr>
        <w:spacing w:line="480" w:lineRule="exact"/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="宋体" w:hAnsi="宋体" w:cs="宋体"/>
          <w:snapToGrid w:val="0"/>
          <w:color w:val="000000"/>
          <w:kern w:val="0"/>
          <w:sz w:val="24"/>
          <w:szCs w:val="24"/>
          <w:lang w:bidi="ar"/>
        </w:rPr>
        <w:t>公司十分注重科技进步，坚持“科技兴企，诚信立业”的理念，与国内有关大专院校、科研院所（如清华大学、上海华东理工大学、北京化工设计院、北京环球设计院、南化集团设计院等）开展经济技术合作，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依靠管理创新和技术创新走出一条低成本扩张，专业化发展、经济效益高增长的成功之路，在同行业中形成了资本、成本和人本优势。创造良好的社会效益和经济效益。以石化设备、塔内件制造主业为依托</w:t>
      </w:r>
      <w:r>
        <w:rPr>
          <w:rFonts w:hint="eastAsia" w:ascii="宋体" w:hAnsi="宋体" w:cs="宋体"/>
          <w:sz w:val="24"/>
          <w:szCs w:val="24"/>
        </w:rPr>
        <w:t>大力拓展上下游相关的产业，开辟了以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原材料加工、配送、制造、销售、安装一体化的服务多元化的发展道路，为洪湖市曹市镇工业园区产业转型升级，加快新旧动能转化做出更大贡献。</w:t>
      </w:r>
    </w:p>
    <w:p w14:paraId="018878F3">
      <w:pPr>
        <w:spacing w:before="78" w:line="480" w:lineRule="exact"/>
        <w:ind w:firstLine="565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公司始终坚持严格科学管理，科技博导规模发展并举。确保“质量第一，用户至上”的经营宗旨，严格执行国家有关法规和产品质量技术标准，为用户提供了一系列质量信得过的产品。</w:t>
      </w:r>
    </w:p>
    <w:p w14:paraId="1A802A20"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</w:p>
    <w:p w14:paraId="6BB56AE9">
      <w:pPr>
        <w:pStyle w:val="3"/>
        <w:jc w:val="center"/>
        <w:outlineLvl w:val="9"/>
        <w:rPr>
          <w:rFonts w:hint="eastAsia" w:eastAsiaTheme="majorEastAsia"/>
          <w:lang w:eastAsia="zh-CN"/>
        </w:rPr>
      </w:pPr>
    </w:p>
    <w:p w14:paraId="4481892C"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 w14:paraId="27ED6F4A">
      <w:pPr>
        <w:pStyle w:val="3"/>
        <w:jc w:val="center"/>
        <w:outlineLvl w:val="0"/>
      </w:pPr>
      <w:bookmarkStart w:id="1" w:name="_Toc28952"/>
      <w:r>
        <w:rPr>
          <w:rFonts w:hint="eastAsia"/>
        </w:rPr>
        <w:t>企业法人营业执照（三证合一）</w:t>
      </w:r>
      <w:bookmarkEnd w:id="1"/>
    </w:p>
    <w:p w14:paraId="3D2FC51C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15280" cy="7611745"/>
            <wp:effectExtent l="0" t="0" r="13970" b="8255"/>
            <wp:docPr id="9" name="图片 9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营业执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2C54">
      <w:pPr>
        <w:jc w:val="center"/>
        <w:rPr>
          <w:rFonts w:hint="eastAsia" w:eastAsia="宋体"/>
          <w:lang w:eastAsia="zh-CN"/>
        </w:rPr>
      </w:pPr>
    </w:p>
    <w:p w14:paraId="6A9FC24C">
      <w:pPr>
        <w:jc w:val="center"/>
        <w:rPr>
          <w:rFonts w:hint="eastAsia" w:eastAsia="宋体"/>
          <w:lang w:eastAsia="zh-CN"/>
        </w:rPr>
      </w:pPr>
    </w:p>
    <w:p w14:paraId="3742D4CD">
      <w:pPr>
        <w:jc w:val="center"/>
        <w:rPr>
          <w:rFonts w:hint="eastAsia" w:eastAsia="宋体"/>
          <w:lang w:eastAsia="zh-CN"/>
        </w:rPr>
      </w:pPr>
    </w:p>
    <w:p w14:paraId="37998D8A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-2074545</wp:posOffset>
            </wp:positionH>
            <wp:positionV relativeFrom="paragraph">
              <wp:posOffset>2077720</wp:posOffset>
            </wp:positionV>
            <wp:extent cx="7591425" cy="3442335"/>
            <wp:effectExtent l="0" t="0" r="5715" b="9525"/>
            <wp:wrapTopAndBottom/>
            <wp:docPr id="32" name="图片 32" descr="国家税务总局基本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国家税务总局基本信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142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F61C6">
      <w:pPr>
        <w:jc w:val="center"/>
        <w:rPr>
          <w:rFonts w:hint="eastAsia" w:eastAsia="宋体"/>
          <w:lang w:eastAsia="zh-CN"/>
        </w:rPr>
      </w:pPr>
    </w:p>
    <w:p w14:paraId="2255F6DB">
      <w:pPr>
        <w:jc w:val="center"/>
        <w:rPr>
          <w:rFonts w:hint="eastAsia" w:eastAsia="宋体"/>
          <w:lang w:eastAsia="zh-CN"/>
        </w:rPr>
      </w:pPr>
    </w:p>
    <w:p w14:paraId="17012CCF">
      <w:pPr>
        <w:pStyle w:val="3"/>
        <w:jc w:val="center"/>
        <w:outlineLvl w:val="0"/>
        <w:rPr>
          <w:rFonts w:hint="default"/>
          <w:lang w:val="en-US" w:eastAsia="zh-CN"/>
        </w:rPr>
      </w:pPr>
      <w:bookmarkStart w:id="2" w:name="_Toc19159"/>
      <w:r>
        <w:rPr>
          <w:rFonts w:hint="eastAsia"/>
          <w:lang w:val="en-US" w:eastAsia="zh-CN"/>
        </w:rPr>
        <w:t>排污许可证</w:t>
      </w:r>
      <w:bookmarkEnd w:id="2"/>
    </w:p>
    <w:p w14:paraId="4C7FA487">
      <w:pPr>
        <w:widowControl/>
        <w:jc w:val="left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129540</wp:posOffset>
            </wp:positionV>
            <wp:extent cx="5394325" cy="7712075"/>
            <wp:effectExtent l="0" t="0" r="15875" b="3175"/>
            <wp:wrapNone/>
            <wp:docPr id="24" name="图片 24" descr="排污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排污许可证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BF9FC">
                            <a:alpha val="100000"/>
                          </a:srgbClr>
                        </a:clrFrom>
                        <a:clrTo>
                          <a:srgbClr val="FBF9FC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168C7DC">
      <w:pPr>
        <w:pStyle w:val="3"/>
        <w:jc w:val="center"/>
        <w:outlineLvl w:val="0"/>
      </w:pPr>
      <w:bookmarkStart w:id="3" w:name="_Toc12163"/>
      <w:r>
        <w:rPr>
          <w:rFonts w:hint="eastAsia"/>
        </w:rPr>
        <w:t>辐射安全生产证</w:t>
      </w:r>
      <w:bookmarkEnd w:id="3"/>
    </w:p>
    <w:p w14:paraId="4AE58E9C">
      <w:r>
        <w:rPr>
          <w:rFonts w:hint="eastAsi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116205</wp:posOffset>
            </wp:positionV>
            <wp:extent cx="5274310" cy="7350760"/>
            <wp:effectExtent l="0" t="0" r="2540" b="2540"/>
            <wp:wrapNone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492D7">
      <w:pPr>
        <w:widowControl/>
        <w:jc w:val="left"/>
      </w:pPr>
      <w:r>
        <w:br w:type="page"/>
      </w:r>
    </w:p>
    <w:p w14:paraId="481DEB41">
      <w:pPr>
        <w:pStyle w:val="3"/>
        <w:jc w:val="center"/>
        <w:outlineLvl w:val="0"/>
        <w:rPr>
          <w:rFonts w:hint="eastAsia"/>
        </w:rPr>
      </w:pPr>
      <w:bookmarkStart w:id="4" w:name="_Toc26745"/>
      <w:r>
        <w:rPr>
          <w:rFonts w:hint="eastAsia"/>
        </w:rPr>
        <w:t>特种设备生产许可证</w:t>
      </w:r>
      <w:bookmarkEnd w:id="4"/>
    </w:p>
    <w:p w14:paraId="102A6CB4">
      <w:pPr>
        <w:rPr>
          <w:rFonts w:hint="eastAsia" w:eastAsia="宋体"/>
          <w:lang w:eastAsia="zh-CN"/>
        </w:rPr>
      </w:pPr>
    </w:p>
    <w:p w14:paraId="1B120339">
      <w:pPr>
        <w:rPr>
          <w:rFonts w:hint="eastAsia" w:eastAsia="宋体"/>
          <w:lang w:eastAsia="zh-CN"/>
        </w:rPr>
      </w:pPr>
    </w:p>
    <w:p w14:paraId="60153902">
      <w:pPr>
        <w:bidi w:val="0"/>
        <w:jc w:val="center"/>
      </w:pPr>
      <w:r>
        <w:drawing>
          <wp:inline distT="0" distB="0" distL="114300" distR="114300">
            <wp:extent cx="5099685" cy="7271385"/>
            <wp:effectExtent l="0" t="0" r="5715" b="5715"/>
            <wp:docPr id="25" name="图片 25" descr="特种设备生产许可证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特种设备生产许可证A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E2753A0">
      <w:pPr>
        <w:pStyle w:val="3"/>
        <w:jc w:val="center"/>
        <w:outlineLvl w:val="0"/>
      </w:pPr>
      <w:bookmarkStart w:id="5" w:name="_Toc4760"/>
      <w:r>
        <w:rPr>
          <w:rFonts w:hint="eastAsia"/>
        </w:rPr>
        <w:t>基本账户信息</w:t>
      </w:r>
      <w:bookmarkEnd w:id="5"/>
    </w:p>
    <w:p w14:paraId="06522F39">
      <w:r>
        <w:rPr>
          <w:rFonts w:hint="eastAsi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137160</wp:posOffset>
            </wp:positionV>
            <wp:extent cx="4648200" cy="7045960"/>
            <wp:effectExtent l="0" t="0" r="19050" b="40640"/>
            <wp:wrapNone/>
            <wp:docPr id="6" name="图片 6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632C5">
      <w:pPr>
        <w:bidi w:val="0"/>
      </w:pPr>
      <w:r>
        <w:br w:type="page"/>
      </w:r>
    </w:p>
    <w:p w14:paraId="2872068A">
      <w:pPr>
        <w:pStyle w:val="3"/>
        <w:jc w:val="center"/>
        <w:outlineLvl w:val="0"/>
        <w:rPr>
          <w:rFonts w:hint="eastAsia"/>
          <w:lang w:val="en-US" w:eastAsia="zh-CN"/>
        </w:rPr>
      </w:pPr>
      <w:bookmarkStart w:id="6" w:name="_Toc14181"/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614045</wp:posOffset>
            </wp:positionV>
            <wp:extent cx="5370830" cy="7458710"/>
            <wp:effectExtent l="0" t="0" r="1270" b="8890"/>
            <wp:wrapTopAndBottom/>
            <wp:docPr id="28" name="图片 28" descr="环境管理体系认证证书（百胜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体系认证证书（百胜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环境管理体系认证证书</w:t>
      </w:r>
      <w:bookmarkEnd w:id="6"/>
    </w:p>
    <w:p w14:paraId="1D46AF61">
      <w:pPr>
        <w:rPr>
          <w:rFonts w:hint="eastAsia"/>
          <w:lang w:val="en-US" w:eastAsia="zh-CN"/>
        </w:rPr>
      </w:pPr>
    </w:p>
    <w:p w14:paraId="1D878C97">
      <w:pPr>
        <w:pStyle w:val="3"/>
        <w:jc w:val="center"/>
        <w:outlineLvl w:val="0"/>
        <w:rPr>
          <w:rFonts w:hint="eastAsia"/>
          <w:lang w:val="en-US" w:eastAsia="zh-CN"/>
        </w:rPr>
      </w:pPr>
      <w:bookmarkStart w:id="7" w:name="_Toc14582"/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864235</wp:posOffset>
            </wp:positionV>
            <wp:extent cx="5452745" cy="7712075"/>
            <wp:effectExtent l="0" t="0" r="14605" b="3175"/>
            <wp:wrapTopAndBottom/>
            <wp:docPr id="29" name="图片 29" descr="质量管理体系认证证书（百胜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质量管理体系认证证书（百胜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质量管理体系认证证书</w:t>
      </w:r>
      <w:bookmarkEnd w:id="7"/>
    </w:p>
    <w:p w14:paraId="48E343BA">
      <w:pPr>
        <w:rPr>
          <w:rFonts w:hint="eastAsia"/>
          <w:lang w:val="en-US" w:eastAsia="zh-CN"/>
        </w:rPr>
      </w:pPr>
    </w:p>
    <w:p w14:paraId="038B4D0F">
      <w:pPr>
        <w:pStyle w:val="3"/>
        <w:jc w:val="center"/>
        <w:outlineLvl w:val="0"/>
        <w:rPr>
          <w:rFonts w:hint="eastAsia"/>
          <w:lang w:val="en-US" w:eastAsia="zh-CN"/>
        </w:rPr>
      </w:pPr>
      <w:bookmarkStart w:id="8" w:name="_Toc6152"/>
      <w:r>
        <w:rPr>
          <w:rFonts w:hint="eastAsia"/>
          <w:lang w:val="en-US" w:eastAsia="zh-CN"/>
        </w:rPr>
        <w:t>职业健康管理体系认证证书</w:t>
      </w:r>
      <w:bookmarkEnd w:id="8"/>
    </w:p>
    <w:p w14:paraId="4C744B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130175</wp:posOffset>
            </wp:positionV>
            <wp:extent cx="5306060" cy="7505065"/>
            <wp:effectExtent l="0" t="0" r="8890" b="635"/>
            <wp:wrapTopAndBottom/>
            <wp:docPr id="30" name="图片 30" descr="职业健康安全管理体系认证证书（百胜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管理体系认证证书（百胜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3F1EF">
      <w:pPr>
        <w:widowControl/>
        <w:jc w:val="left"/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09FDEB00">
      <w:pPr>
        <w:ind w:firstLine="0" w:firstLineChars="0"/>
        <w:jc w:val="center"/>
        <w:rPr>
          <w:rFonts w:hint="eastAsia"/>
          <w:szCs w:val="21"/>
          <w:lang w:eastAsia="zh-CN"/>
        </w:rPr>
      </w:pPr>
    </w:p>
    <w:p w14:paraId="7CF30020">
      <w:pPr>
        <w:pStyle w:val="3"/>
        <w:jc w:val="center"/>
        <w:outlineLvl w:val="0"/>
        <w:rPr>
          <w:rFonts w:hint="eastAsia"/>
          <w:lang w:val="en-US" w:eastAsia="zh-CN"/>
        </w:rPr>
      </w:pPr>
      <w:bookmarkStart w:id="9" w:name="_Toc23112"/>
      <w:r>
        <w:rPr>
          <w:rFonts w:hint="eastAsia"/>
          <w:lang w:val="en-US" w:eastAsia="zh-CN"/>
        </w:rPr>
        <w:t>近年主要业绩</w:t>
      </w:r>
      <w:bookmarkEnd w:id="9"/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6"/>
        <w:gridCol w:w="2086"/>
        <w:gridCol w:w="1660"/>
        <w:gridCol w:w="2153"/>
        <w:gridCol w:w="1169"/>
      </w:tblGrid>
      <w:tr w14:paraId="75014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126" w:type="dxa"/>
            <w:vAlign w:val="center"/>
          </w:tcPr>
          <w:p w14:paraId="26DCAE9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2086" w:type="dxa"/>
            <w:vAlign w:val="center"/>
          </w:tcPr>
          <w:p w14:paraId="23B6487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货物名称</w:t>
            </w:r>
          </w:p>
        </w:tc>
        <w:tc>
          <w:tcPr>
            <w:tcW w:w="1660" w:type="dxa"/>
            <w:vAlign w:val="center"/>
          </w:tcPr>
          <w:p w14:paraId="716476D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数量</w:t>
            </w:r>
          </w:p>
        </w:tc>
        <w:tc>
          <w:tcPr>
            <w:tcW w:w="2153" w:type="dxa"/>
            <w:vAlign w:val="center"/>
          </w:tcPr>
          <w:p w14:paraId="59BC695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用户名称</w:t>
            </w:r>
          </w:p>
        </w:tc>
        <w:tc>
          <w:tcPr>
            <w:tcW w:w="1169" w:type="dxa"/>
            <w:vAlign w:val="center"/>
          </w:tcPr>
          <w:p w14:paraId="2046954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备注</w:t>
            </w:r>
          </w:p>
        </w:tc>
      </w:tr>
      <w:tr w14:paraId="0DD08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59C864E4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32485C61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绿氢制50万吨绿色甲醇项目吸附塔，缓冲罐，塔器等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55B2C274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33台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744D9638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金风绿能化工（兴安盟）有限公司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E53B838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</w:tr>
      <w:tr w14:paraId="787D5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6749639C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2CA86620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低甲塔器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136B2838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13513265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上海锅炉厂有限公司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550704F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</w:tr>
      <w:tr w14:paraId="4A82D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14EE0B0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086" w:type="dxa"/>
            <w:vAlign w:val="center"/>
          </w:tcPr>
          <w:p w14:paraId="44B05871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烷水分离器</w:t>
            </w:r>
          </w:p>
        </w:tc>
        <w:tc>
          <w:tcPr>
            <w:tcW w:w="1660" w:type="dxa"/>
            <w:vAlign w:val="center"/>
          </w:tcPr>
          <w:p w14:paraId="7069A30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1台</w:t>
            </w:r>
          </w:p>
        </w:tc>
        <w:tc>
          <w:tcPr>
            <w:tcW w:w="2153" w:type="dxa"/>
            <w:vAlign w:val="center"/>
          </w:tcPr>
          <w:p w14:paraId="781ED1E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福建省东鑫石油化工有限公司</w:t>
            </w:r>
          </w:p>
        </w:tc>
        <w:tc>
          <w:tcPr>
            <w:tcW w:w="1169" w:type="dxa"/>
            <w:vAlign w:val="center"/>
          </w:tcPr>
          <w:p w14:paraId="6F4FFEFD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DF2A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63A8F9D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086" w:type="dxa"/>
            <w:vAlign w:val="center"/>
          </w:tcPr>
          <w:p w14:paraId="68019B4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1.3万吨/年2-甲基6-乙基苯胺（MEA）与0.5万吨/年2,6-二乙基苯胺设备</w:t>
            </w:r>
          </w:p>
        </w:tc>
        <w:tc>
          <w:tcPr>
            <w:tcW w:w="1660" w:type="dxa"/>
            <w:vAlign w:val="center"/>
          </w:tcPr>
          <w:p w14:paraId="5813B68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9台</w:t>
            </w:r>
          </w:p>
        </w:tc>
        <w:tc>
          <w:tcPr>
            <w:tcW w:w="2153" w:type="dxa"/>
            <w:vAlign w:val="center"/>
          </w:tcPr>
          <w:p w14:paraId="7200922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湖北云图石化工程有限公司</w:t>
            </w:r>
          </w:p>
        </w:tc>
        <w:tc>
          <w:tcPr>
            <w:tcW w:w="1169" w:type="dxa"/>
            <w:vAlign w:val="center"/>
          </w:tcPr>
          <w:p w14:paraId="38D95F9F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0E24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4965D17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2086" w:type="dxa"/>
            <w:vAlign w:val="center"/>
          </w:tcPr>
          <w:p w14:paraId="3CABCF8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熔硫釜</w:t>
            </w:r>
          </w:p>
        </w:tc>
        <w:tc>
          <w:tcPr>
            <w:tcW w:w="1660" w:type="dxa"/>
            <w:vAlign w:val="center"/>
          </w:tcPr>
          <w:p w14:paraId="0A07A84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3台</w:t>
            </w:r>
          </w:p>
        </w:tc>
        <w:tc>
          <w:tcPr>
            <w:tcW w:w="2153" w:type="dxa"/>
            <w:vAlign w:val="center"/>
          </w:tcPr>
          <w:p w14:paraId="5E79A1E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宜昌精特环保工程有限公司</w:t>
            </w:r>
          </w:p>
        </w:tc>
        <w:tc>
          <w:tcPr>
            <w:tcW w:w="1169" w:type="dxa"/>
            <w:vAlign w:val="center"/>
          </w:tcPr>
          <w:p w14:paraId="1A58D37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F4C5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1E390C8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2086" w:type="dxa"/>
            <w:vAlign w:val="center"/>
          </w:tcPr>
          <w:p w14:paraId="0479AF32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电石尾气制10万吨合成氨项目吸附塔、缓冲罐、换热器等设备</w:t>
            </w:r>
          </w:p>
        </w:tc>
        <w:tc>
          <w:tcPr>
            <w:tcW w:w="1660" w:type="dxa"/>
            <w:vAlign w:val="center"/>
          </w:tcPr>
          <w:p w14:paraId="3D0EF83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23台</w:t>
            </w:r>
          </w:p>
        </w:tc>
        <w:tc>
          <w:tcPr>
            <w:tcW w:w="2153" w:type="dxa"/>
            <w:vAlign w:val="center"/>
          </w:tcPr>
          <w:p w14:paraId="7D42260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宁夏坤辉气化有限公司</w:t>
            </w:r>
          </w:p>
        </w:tc>
        <w:tc>
          <w:tcPr>
            <w:tcW w:w="1169" w:type="dxa"/>
            <w:vAlign w:val="center"/>
          </w:tcPr>
          <w:p w14:paraId="042806D8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8D3A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5413E13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2086" w:type="dxa"/>
            <w:vAlign w:val="center"/>
          </w:tcPr>
          <w:p w14:paraId="27BA87E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制氢项目吸附塔、缓冲罐等设备</w:t>
            </w:r>
          </w:p>
        </w:tc>
        <w:tc>
          <w:tcPr>
            <w:tcW w:w="1660" w:type="dxa"/>
            <w:vAlign w:val="center"/>
          </w:tcPr>
          <w:p w14:paraId="25B3ADB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12台</w:t>
            </w:r>
          </w:p>
        </w:tc>
        <w:tc>
          <w:tcPr>
            <w:tcW w:w="2153" w:type="dxa"/>
            <w:vAlign w:val="center"/>
          </w:tcPr>
          <w:p w14:paraId="31E1E1BA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湖北葛化中极氢能源有限公司</w:t>
            </w:r>
          </w:p>
        </w:tc>
        <w:tc>
          <w:tcPr>
            <w:tcW w:w="1169" w:type="dxa"/>
            <w:vAlign w:val="center"/>
          </w:tcPr>
          <w:p w14:paraId="55095335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CDA6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22D2936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2086" w:type="dxa"/>
            <w:vAlign w:val="center"/>
          </w:tcPr>
          <w:p w14:paraId="588930C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江西西林科股份有限公司1500Nm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³</w:t>
            </w:r>
            <w:r>
              <w:rPr>
                <w:rFonts w:hint="eastAsia"/>
                <w:vertAlign w:val="baseline"/>
                <w:lang w:val="en-US" w:eastAsia="zh-CN"/>
              </w:rPr>
              <w:t>/h甲醇裂解制CO和H2装置吸附塔等设备</w:t>
            </w:r>
          </w:p>
        </w:tc>
        <w:tc>
          <w:tcPr>
            <w:tcW w:w="1660" w:type="dxa"/>
            <w:vAlign w:val="center"/>
          </w:tcPr>
          <w:p w14:paraId="3E8E730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18台</w:t>
            </w:r>
          </w:p>
        </w:tc>
        <w:tc>
          <w:tcPr>
            <w:tcW w:w="2153" w:type="dxa"/>
            <w:vAlign w:val="center"/>
          </w:tcPr>
          <w:p w14:paraId="65E20C2A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江西西林科股份有限公司</w:t>
            </w:r>
          </w:p>
        </w:tc>
        <w:tc>
          <w:tcPr>
            <w:tcW w:w="1169" w:type="dxa"/>
            <w:vAlign w:val="center"/>
          </w:tcPr>
          <w:p w14:paraId="1D1B5145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928A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26BF294F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2086" w:type="dxa"/>
            <w:vAlign w:val="center"/>
          </w:tcPr>
          <w:p w14:paraId="7C40C17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预热器/净水槽/冷却器等</w:t>
            </w:r>
          </w:p>
        </w:tc>
        <w:tc>
          <w:tcPr>
            <w:tcW w:w="1660" w:type="dxa"/>
            <w:vAlign w:val="center"/>
          </w:tcPr>
          <w:p w14:paraId="4F9B3BF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6台</w:t>
            </w:r>
          </w:p>
        </w:tc>
        <w:tc>
          <w:tcPr>
            <w:tcW w:w="2153" w:type="dxa"/>
            <w:vAlign w:val="center"/>
          </w:tcPr>
          <w:p w14:paraId="4FFF229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杭州帝凯工业有限公司</w:t>
            </w:r>
          </w:p>
        </w:tc>
        <w:tc>
          <w:tcPr>
            <w:tcW w:w="1169" w:type="dxa"/>
            <w:vAlign w:val="center"/>
          </w:tcPr>
          <w:p w14:paraId="248A5501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F52F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57C5E21F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2086" w:type="dxa"/>
            <w:vAlign w:val="center"/>
          </w:tcPr>
          <w:p w14:paraId="12A2B74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20000Nm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³</w:t>
            </w:r>
            <w:r>
              <w:rPr>
                <w:rFonts w:hint="eastAsia" w:cs="Times New Roman"/>
                <w:vertAlign w:val="baseline"/>
                <w:lang w:val="en-US" w:eastAsia="zh-CN"/>
              </w:rPr>
              <w:t>/h天然气制造氢装置</w:t>
            </w:r>
            <w:r>
              <w:rPr>
                <w:rFonts w:hint="eastAsia"/>
                <w:vertAlign w:val="baseline"/>
                <w:lang w:val="en-US" w:eastAsia="zh-CN"/>
              </w:rPr>
              <w:t>吸附塔，缓冲罐，废热锅炉等</w:t>
            </w:r>
          </w:p>
        </w:tc>
        <w:tc>
          <w:tcPr>
            <w:tcW w:w="1660" w:type="dxa"/>
            <w:vAlign w:val="center"/>
          </w:tcPr>
          <w:p w14:paraId="724EEC7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21台</w:t>
            </w:r>
          </w:p>
        </w:tc>
        <w:tc>
          <w:tcPr>
            <w:tcW w:w="2153" w:type="dxa"/>
            <w:vAlign w:val="center"/>
          </w:tcPr>
          <w:p w14:paraId="794A921F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浙江安诺芳胺化学品有限公司</w:t>
            </w:r>
          </w:p>
        </w:tc>
        <w:tc>
          <w:tcPr>
            <w:tcW w:w="1169" w:type="dxa"/>
            <w:vAlign w:val="center"/>
          </w:tcPr>
          <w:p w14:paraId="2421B00C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386D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41DCCDC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2086" w:type="dxa"/>
            <w:vAlign w:val="center"/>
          </w:tcPr>
          <w:p w14:paraId="0B265C37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换热器管束</w:t>
            </w:r>
          </w:p>
        </w:tc>
        <w:tc>
          <w:tcPr>
            <w:tcW w:w="1660" w:type="dxa"/>
            <w:vAlign w:val="center"/>
          </w:tcPr>
          <w:p w14:paraId="6F2283E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14台</w:t>
            </w:r>
          </w:p>
        </w:tc>
        <w:tc>
          <w:tcPr>
            <w:tcW w:w="2153" w:type="dxa"/>
            <w:vAlign w:val="center"/>
          </w:tcPr>
          <w:p w14:paraId="6803A56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中亚能源有限责任公司</w:t>
            </w:r>
          </w:p>
        </w:tc>
        <w:tc>
          <w:tcPr>
            <w:tcW w:w="1169" w:type="dxa"/>
            <w:vAlign w:val="center"/>
          </w:tcPr>
          <w:p w14:paraId="1031A4E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E1A4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0E7ADE8F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2086" w:type="dxa"/>
            <w:vAlign w:val="center"/>
          </w:tcPr>
          <w:p w14:paraId="68B6A32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催化常减压换热器</w:t>
            </w:r>
          </w:p>
        </w:tc>
        <w:tc>
          <w:tcPr>
            <w:tcW w:w="1660" w:type="dxa"/>
            <w:vAlign w:val="center"/>
          </w:tcPr>
          <w:p w14:paraId="00F3446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120台</w:t>
            </w:r>
          </w:p>
        </w:tc>
        <w:tc>
          <w:tcPr>
            <w:tcW w:w="2153" w:type="dxa"/>
            <w:vAlign w:val="center"/>
          </w:tcPr>
          <w:p w14:paraId="32A3D82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吉尔吉斯斯坦中大中国石油公司</w:t>
            </w:r>
          </w:p>
        </w:tc>
        <w:tc>
          <w:tcPr>
            <w:tcW w:w="1169" w:type="dxa"/>
            <w:vAlign w:val="center"/>
          </w:tcPr>
          <w:p w14:paraId="6F0FD14B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C8D4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0CE0B78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2086" w:type="dxa"/>
            <w:vAlign w:val="center"/>
          </w:tcPr>
          <w:p w14:paraId="439DBB8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年产3万吨混合制冷剂项目</w:t>
            </w:r>
          </w:p>
        </w:tc>
        <w:tc>
          <w:tcPr>
            <w:tcW w:w="1660" w:type="dxa"/>
            <w:vAlign w:val="center"/>
          </w:tcPr>
          <w:p w14:paraId="27D582F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35台</w:t>
            </w:r>
          </w:p>
        </w:tc>
        <w:tc>
          <w:tcPr>
            <w:tcW w:w="2153" w:type="dxa"/>
            <w:vAlign w:val="center"/>
          </w:tcPr>
          <w:p w14:paraId="7476AA0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湖北瑞能华辉能源 管理有限公司</w:t>
            </w:r>
          </w:p>
        </w:tc>
        <w:tc>
          <w:tcPr>
            <w:tcW w:w="1169" w:type="dxa"/>
            <w:vAlign w:val="center"/>
          </w:tcPr>
          <w:p w14:paraId="3A0F25B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ACBA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22D13EB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  <w:tc>
          <w:tcPr>
            <w:tcW w:w="2086" w:type="dxa"/>
            <w:vAlign w:val="center"/>
          </w:tcPr>
          <w:p w14:paraId="748C0ED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联合一车间储罐、稳定剂车间储罐/换热器/釜等</w:t>
            </w:r>
          </w:p>
        </w:tc>
        <w:tc>
          <w:tcPr>
            <w:tcW w:w="1660" w:type="dxa"/>
            <w:vAlign w:val="center"/>
          </w:tcPr>
          <w:p w14:paraId="2DC2A88F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89台</w:t>
            </w:r>
          </w:p>
        </w:tc>
        <w:tc>
          <w:tcPr>
            <w:tcW w:w="2153" w:type="dxa"/>
            <w:vAlign w:val="center"/>
          </w:tcPr>
          <w:p w14:paraId="5DDCC6E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衡州俊邦化工有限公司</w:t>
            </w:r>
          </w:p>
        </w:tc>
        <w:tc>
          <w:tcPr>
            <w:tcW w:w="1169" w:type="dxa"/>
            <w:vAlign w:val="center"/>
          </w:tcPr>
          <w:p w14:paraId="069E172B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5A47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61CA43C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2086" w:type="dxa"/>
            <w:vAlign w:val="center"/>
          </w:tcPr>
          <w:p w14:paraId="73CDAE9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1000万吨/年低阶煤分级分质清洁高效利用与新能源耦合一体化项目一期（容器）</w:t>
            </w:r>
          </w:p>
        </w:tc>
        <w:tc>
          <w:tcPr>
            <w:tcW w:w="1660" w:type="dxa"/>
            <w:vAlign w:val="center"/>
          </w:tcPr>
          <w:p w14:paraId="52E3CE5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14台</w:t>
            </w:r>
          </w:p>
        </w:tc>
        <w:tc>
          <w:tcPr>
            <w:tcW w:w="2153" w:type="dxa"/>
            <w:vAlign w:val="center"/>
          </w:tcPr>
          <w:p w14:paraId="0728ED12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胜帮科技股份有限公司</w:t>
            </w:r>
          </w:p>
        </w:tc>
        <w:tc>
          <w:tcPr>
            <w:tcW w:w="1169" w:type="dxa"/>
            <w:vAlign w:val="center"/>
          </w:tcPr>
          <w:p w14:paraId="2C80643A">
            <w:pPr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</w:tr>
      <w:tr w14:paraId="39B29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74B9152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7DCFF8DD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1000万吨/年低阶煤分级分质清洁高效利用与新能源耦合一体化项目一期（换热器）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5E8A8C28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33台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2E4553A4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胜帮科股份分有限公司</w:t>
            </w:r>
          </w:p>
        </w:tc>
        <w:tc>
          <w:tcPr>
            <w:tcW w:w="1169" w:type="dxa"/>
            <w:vAlign w:val="center"/>
          </w:tcPr>
          <w:p w14:paraId="42C85DCA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4C3A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7D8FE80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</w:t>
            </w:r>
          </w:p>
        </w:tc>
        <w:tc>
          <w:tcPr>
            <w:tcW w:w="2086" w:type="dxa"/>
            <w:vAlign w:val="center"/>
          </w:tcPr>
          <w:p w14:paraId="5B89AE5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8000Nm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³</w:t>
            </w:r>
            <w:r>
              <w:rPr>
                <w:rFonts w:hint="eastAsia"/>
                <w:vertAlign w:val="baseline"/>
                <w:lang w:val="en-US" w:eastAsia="zh-CN"/>
              </w:rPr>
              <w:t>/h制氢技改项目吸附塔、换热器、脱硫塔等</w:t>
            </w:r>
          </w:p>
        </w:tc>
        <w:tc>
          <w:tcPr>
            <w:tcW w:w="1660" w:type="dxa"/>
            <w:vAlign w:val="center"/>
          </w:tcPr>
          <w:p w14:paraId="1EF5AE8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22台</w:t>
            </w:r>
          </w:p>
        </w:tc>
        <w:tc>
          <w:tcPr>
            <w:tcW w:w="2153" w:type="dxa"/>
            <w:vAlign w:val="center"/>
          </w:tcPr>
          <w:p w14:paraId="1014497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湖北永安药业股份有限公司</w:t>
            </w:r>
          </w:p>
        </w:tc>
        <w:tc>
          <w:tcPr>
            <w:tcW w:w="1169" w:type="dxa"/>
            <w:vAlign w:val="center"/>
          </w:tcPr>
          <w:p w14:paraId="429D593F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241D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47A116E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</w:t>
            </w:r>
          </w:p>
        </w:tc>
        <w:tc>
          <w:tcPr>
            <w:tcW w:w="2086" w:type="dxa"/>
            <w:vAlign w:val="center"/>
          </w:tcPr>
          <w:p w14:paraId="5D75691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楚星生态项目容器</w:t>
            </w:r>
          </w:p>
        </w:tc>
        <w:tc>
          <w:tcPr>
            <w:tcW w:w="1660" w:type="dxa"/>
            <w:vAlign w:val="center"/>
          </w:tcPr>
          <w:p w14:paraId="4CEB5F5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29台</w:t>
            </w:r>
          </w:p>
        </w:tc>
        <w:tc>
          <w:tcPr>
            <w:tcW w:w="2153" w:type="dxa"/>
            <w:vAlign w:val="center"/>
          </w:tcPr>
          <w:p w14:paraId="49CBBC6A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湖北宜化集团化工机械设备制造安装有限公司</w:t>
            </w:r>
          </w:p>
        </w:tc>
        <w:tc>
          <w:tcPr>
            <w:tcW w:w="1169" w:type="dxa"/>
            <w:vAlign w:val="center"/>
          </w:tcPr>
          <w:p w14:paraId="4AE09C7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C849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3C363BDF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</w:t>
            </w:r>
          </w:p>
        </w:tc>
        <w:tc>
          <w:tcPr>
            <w:tcW w:w="2086" w:type="dxa"/>
            <w:vAlign w:val="center"/>
          </w:tcPr>
          <w:p w14:paraId="66D1B09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天辰项目</w:t>
            </w:r>
          </w:p>
        </w:tc>
        <w:tc>
          <w:tcPr>
            <w:tcW w:w="1660" w:type="dxa"/>
            <w:vAlign w:val="center"/>
          </w:tcPr>
          <w:p w14:paraId="62B5C1B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10台</w:t>
            </w:r>
          </w:p>
        </w:tc>
        <w:tc>
          <w:tcPr>
            <w:tcW w:w="2153" w:type="dxa"/>
            <w:vAlign w:val="center"/>
          </w:tcPr>
          <w:p w14:paraId="15F33B65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湖北宜化集团化工机械设备制造安装有限公司</w:t>
            </w:r>
          </w:p>
        </w:tc>
        <w:tc>
          <w:tcPr>
            <w:tcW w:w="1169" w:type="dxa"/>
            <w:vAlign w:val="center"/>
          </w:tcPr>
          <w:p w14:paraId="745D1A9A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A4B2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16969E5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</w:t>
            </w:r>
          </w:p>
        </w:tc>
        <w:tc>
          <w:tcPr>
            <w:tcW w:w="2086" w:type="dxa"/>
            <w:vAlign w:val="center"/>
          </w:tcPr>
          <w:p w14:paraId="2791944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2023-CG-031换热器</w:t>
            </w:r>
          </w:p>
        </w:tc>
        <w:tc>
          <w:tcPr>
            <w:tcW w:w="1660" w:type="dxa"/>
            <w:vAlign w:val="center"/>
          </w:tcPr>
          <w:p w14:paraId="028877C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7台</w:t>
            </w:r>
          </w:p>
        </w:tc>
        <w:tc>
          <w:tcPr>
            <w:tcW w:w="2153" w:type="dxa"/>
            <w:vAlign w:val="center"/>
          </w:tcPr>
          <w:p w14:paraId="0BEB1DB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中亚能源部有限责任公司</w:t>
            </w:r>
          </w:p>
        </w:tc>
        <w:tc>
          <w:tcPr>
            <w:tcW w:w="1169" w:type="dxa"/>
            <w:vAlign w:val="center"/>
          </w:tcPr>
          <w:p w14:paraId="52B6793E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F205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7864AD5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21</w:t>
            </w:r>
          </w:p>
        </w:tc>
        <w:tc>
          <w:tcPr>
            <w:tcW w:w="2086" w:type="dxa"/>
            <w:vAlign w:val="center"/>
          </w:tcPr>
          <w:p w14:paraId="71B6450F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2023-CG-135换热器</w:t>
            </w:r>
          </w:p>
        </w:tc>
        <w:tc>
          <w:tcPr>
            <w:tcW w:w="1660" w:type="dxa"/>
            <w:vAlign w:val="center"/>
          </w:tcPr>
          <w:p w14:paraId="764B09F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7台</w:t>
            </w:r>
          </w:p>
        </w:tc>
        <w:tc>
          <w:tcPr>
            <w:tcW w:w="2153" w:type="dxa"/>
            <w:vAlign w:val="center"/>
          </w:tcPr>
          <w:p w14:paraId="65229775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中亚能源部有限责任公司</w:t>
            </w:r>
          </w:p>
        </w:tc>
        <w:tc>
          <w:tcPr>
            <w:tcW w:w="1169" w:type="dxa"/>
            <w:vAlign w:val="center"/>
          </w:tcPr>
          <w:p w14:paraId="1B0E983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9ABF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3EEA3193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22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11F81016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ZYNY-2024-GJ-103干气缓冲罐/压缩空气储罐/顶循环油-热水换热器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533D2462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3台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50318915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中亚能源部有限责任公司</w:t>
            </w:r>
          </w:p>
        </w:tc>
        <w:tc>
          <w:tcPr>
            <w:tcW w:w="1169" w:type="dxa"/>
            <w:vAlign w:val="center"/>
          </w:tcPr>
          <w:p w14:paraId="05E3C112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133D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7F1E1AE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0FA6D3B1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ZYNY-2025-GJ-018原料-异构汽油换热器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14282A75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2台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337E1684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中亚能源部有限责任公司</w:t>
            </w:r>
          </w:p>
        </w:tc>
        <w:tc>
          <w:tcPr>
            <w:tcW w:w="1169" w:type="dxa"/>
            <w:vAlign w:val="center"/>
          </w:tcPr>
          <w:p w14:paraId="28C2AFC8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F2FD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7736F291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24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0A9941E1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ZYNY-2025-GJ-045中大石油油品质量升级改造项目中低压换热器一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32206B67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20台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023D7A46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中亚能源部有限责任公司</w:t>
            </w:r>
          </w:p>
        </w:tc>
        <w:tc>
          <w:tcPr>
            <w:tcW w:w="1169" w:type="dxa"/>
            <w:vAlign w:val="center"/>
          </w:tcPr>
          <w:p w14:paraId="092584D8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681E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  <w:jc w:val="center"/>
        </w:trPr>
        <w:tc>
          <w:tcPr>
            <w:tcW w:w="1126" w:type="dxa"/>
            <w:vAlign w:val="center"/>
          </w:tcPr>
          <w:p w14:paraId="020181E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25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63DFD65F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ZYNY-2025-GJ-063稳定汽油冷却器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0A8EE53A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sz w:val="22"/>
                <w:szCs w:val="22"/>
                <w:vertAlign w:val="baseline"/>
                <w:lang w:val="en-US" w:eastAsia="zh-CN" w:bidi="ar-SA"/>
              </w:rPr>
              <w:t>2台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136FE73A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中亚能源部有限责任公司</w:t>
            </w:r>
          </w:p>
        </w:tc>
        <w:tc>
          <w:tcPr>
            <w:tcW w:w="1169" w:type="dxa"/>
            <w:vAlign w:val="center"/>
          </w:tcPr>
          <w:p w14:paraId="7261D39B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C8DB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1576871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26</w:t>
            </w:r>
          </w:p>
        </w:tc>
        <w:tc>
          <w:tcPr>
            <w:tcW w:w="2086" w:type="dxa"/>
            <w:vAlign w:val="center"/>
          </w:tcPr>
          <w:p w14:paraId="5755D50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连云港石化有限公司320万吨/年轻烃综合加工利用项目72/91万吨/年EO/EG装置换热器</w:t>
            </w:r>
          </w:p>
        </w:tc>
        <w:tc>
          <w:tcPr>
            <w:tcW w:w="1660" w:type="dxa"/>
            <w:vAlign w:val="center"/>
          </w:tcPr>
          <w:p w14:paraId="6A4ACB3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3台</w:t>
            </w:r>
          </w:p>
        </w:tc>
        <w:tc>
          <w:tcPr>
            <w:tcW w:w="2153" w:type="dxa"/>
            <w:vAlign w:val="center"/>
          </w:tcPr>
          <w:p w14:paraId="781E5AEB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连云港石化有限公司</w:t>
            </w:r>
          </w:p>
        </w:tc>
        <w:tc>
          <w:tcPr>
            <w:tcW w:w="1169" w:type="dxa"/>
            <w:vAlign w:val="center"/>
          </w:tcPr>
          <w:p w14:paraId="6DBB8E73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F777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44BB683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27</w:t>
            </w:r>
          </w:p>
        </w:tc>
        <w:tc>
          <w:tcPr>
            <w:tcW w:w="2086" w:type="dxa"/>
            <w:vAlign w:val="center"/>
          </w:tcPr>
          <w:p w14:paraId="59AE208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5000Nm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³</w:t>
            </w:r>
            <w:r>
              <w:rPr>
                <w:rFonts w:hint="eastAsia"/>
                <w:vertAlign w:val="baseline"/>
                <w:lang w:val="en-US" w:eastAsia="zh-CN"/>
              </w:rPr>
              <w:t>/h荒煤气绿色提氢综合利用项目换热器、吸附塔设备</w:t>
            </w:r>
          </w:p>
        </w:tc>
        <w:tc>
          <w:tcPr>
            <w:tcW w:w="1660" w:type="dxa"/>
            <w:vAlign w:val="center"/>
          </w:tcPr>
          <w:p w14:paraId="1F19AE3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23台</w:t>
            </w:r>
          </w:p>
        </w:tc>
        <w:tc>
          <w:tcPr>
            <w:tcW w:w="2153" w:type="dxa"/>
            <w:vAlign w:val="center"/>
          </w:tcPr>
          <w:p w14:paraId="7E23DFB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新疆中泰圣雄电石有限公司</w:t>
            </w:r>
          </w:p>
        </w:tc>
        <w:tc>
          <w:tcPr>
            <w:tcW w:w="1169" w:type="dxa"/>
            <w:vAlign w:val="center"/>
          </w:tcPr>
          <w:p w14:paraId="1B9602C5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0B24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vAlign w:val="center"/>
          </w:tcPr>
          <w:p w14:paraId="363E2562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28</w:t>
            </w:r>
          </w:p>
        </w:tc>
        <w:tc>
          <w:tcPr>
            <w:tcW w:w="2086" w:type="dxa"/>
            <w:vAlign w:val="center"/>
          </w:tcPr>
          <w:p w14:paraId="786B553D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武钢20000Nm3/h 煤气净化项目TSA脱油脱萘装置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换热器、吸附塔</w:t>
            </w:r>
          </w:p>
        </w:tc>
        <w:tc>
          <w:tcPr>
            <w:tcW w:w="1660" w:type="dxa"/>
            <w:vAlign w:val="center"/>
          </w:tcPr>
          <w:p w14:paraId="0CBC578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9台</w:t>
            </w:r>
          </w:p>
        </w:tc>
        <w:tc>
          <w:tcPr>
            <w:tcW w:w="2153" w:type="dxa"/>
            <w:vAlign w:val="center"/>
          </w:tcPr>
          <w:p w14:paraId="15BFB24E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武汉钢铁集团气体有限责任公司</w:t>
            </w:r>
          </w:p>
        </w:tc>
        <w:tc>
          <w:tcPr>
            <w:tcW w:w="1169" w:type="dxa"/>
            <w:vAlign w:val="center"/>
          </w:tcPr>
          <w:p w14:paraId="22471CAE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630B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50B6693E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  <w:t>29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4DE8EF0D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BDO储罐/GBL储罐/液压罐/凝液罐/分储罐/缓冲罐等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5EBD4891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33CA55D5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一应（湖北）化工装备制造有限公司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5FA14484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</w:tr>
      <w:tr w14:paraId="56779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71D39A23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  <w:t>30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1902BEAB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脱硫塔/脱硫再生塔/脱硫计量塔/气液分离塔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00B201B7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7ECDEA8D">
            <w:pPr>
              <w:jc w:val="center"/>
              <w:rPr>
                <w:rFonts w:hint="default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攀枝花市博汇技术开发有限公司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2044EFED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</w:tr>
      <w:tr w14:paraId="28BE9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1665CA6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31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347246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楚星生态项目年产40万吨磷铵、20万吨硫基复合肥节能升级改造项目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06EF502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28台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3AED7F0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湖北宜化集团化工机械设备制造安装有限公司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1301B6F9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</w:tr>
      <w:tr w14:paraId="6A7BE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5F1469D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  <w:t>32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681886C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年产4万吨季戊四醇升级改造项目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05A5930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31台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746EA8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湖北宜化集团化工机械设备制造安装有限公司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6E7CDBAE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</w:tr>
      <w:tr w14:paraId="5CFE4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6" w:type="dxa"/>
            <w:shd w:val="clear" w:color="auto" w:fill="auto"/>
            <w:vAlign w:val="center"/>
          </w:tcPr>
          <w:p w14:paraId="54DC4500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33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11176D98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中煤榆林煤炭深加工基地项目气化输煤装置EPC工程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3BC75A74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3台</w:t>
            </w:r>
          </w:p>
        </w:tc>
        <w:tc>
          <w:tcPr>
            <w:tcW w:w="2153" w:type="dxa"/>
            <w:shd w:val="clear" w:color="auto" w:fill="auto"/>
            <w:vAlign w:val="center"/>
          </w:tcPr>
          <w:p w14:paraId="1D482363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中煤陕西能源化工集团有限公司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781B74CB">
            <w:pPr>
              <w:jc w:val="center"/>
              <w:rPr>
                <w:rFonts w:hint="eastAsia" w:asciiTheme="minorHAnsi" w:hAnsiTheme="minorHAnsi" w:eastAsiaTheme="minorEastAsia" w:cstheme="minorBidi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</w:tr>
    </w:tbl>
    <w:p w14:paraId="6A633915">
      <w:pPr>
        <w:rPr>
          <w:rFonts w:hint="eastAsia"/>
          <w:lang w:val="en-US" w:eastAsia="zh-CN"/>
        </w:rPr>
      </w:pPr>
    </w:p>
    <w:p w14:paraId="40B07D3D">
      <w:pPr>
        <w:rPr>
          <w:rFonts w:hint="default"/>
          <w:lang w:val="en-US" w:eastAsia="zh-CN"/>
        </w:rPr>
      </w:pPr>
    </w:p>
    <w:p w14:paraId="70D6E69C">
      <w:pPr>
        <w:rPr>
          <w:rFonts w:hint="default"/>
          <w:lang w:val="en-US" w:eastAsia="zh-CN"/>
        </w:rPr>
      </w:pPr>
    </w:p>
    <w:p w14:paraId="1AA280FA">
      <w:pPr>
        <w:rPr>
          <w:rFonts w:hint="default"/>
          <w:lang w:val="en-US" w:eastAsia="zh-CN"/>
        </w:rPr>
      </w:pPr>
    </w:p>
    <w:p w14:paraId="05073709">
      <w:pPr>
        <w:rPr>
          <w:rFonts w:hint="default"/>
          <w:lang w:val="en-US" w:eastAsia="zh-CN"/>
        </w:rPr>
      </w:pPr>
    </w:p>
    <w:p w14:paraId="69711621">
      <w:pPr>
        <w:rPr>
          <w:rFonts w:hint="default"/>
          <w:lang w:val="en-US" w:eastAsia="zh-CN"/>
        </w:rPr>
      </w:pPr>
    </w:p>
    <w:p w14:paraId="64A5BA01">
      <w:pPr>
        <w:rPr>
          <w:rFonts w:hint="default"/>
          <w:lang w:val="en-US" w:eastAsia="zh-CN"/>
        </w:rPr>
      </w:pPr>
    </w:p>
    <w:p w14:paraId="56E095C9">
      <w:pPr>
        <w:rPr>
          <w:rFonts w:hint="default"/>
          <w:lang w:val="en-US" w:eastAsia="zh-CN"/>
        </w:rPr>
      </w:pPr>
    </w:p>
    <w:p w14:paraId="11AD3282">
      <w:pPr>
        <w:rPr>
          <w:rFonts w:hint="default"/>
          <w:lang w:val="en-US" w:eastAsia="zh-CN"/>
        </w:rPr>
      </w:pPr>
    </w:p>
    <w:p w14:paraId="187336C4">
      <w:pPr>
        <w:rPr>
          <w:rFonts w:hint="default"/>
          <w:lang w:val="en-US" w:eastAsia="zh-CN"/>
        </w:rPr>
      </w:pPr>
    </w:p>
    <w:p w14:paraId="5AE28AD9">
      <w:pPr>
        <w:rPr>
          <w:rFonts w:hint="default"/>
          <w:lang w:val="en-US" w:eastAsia="zh-CN"/>
        </w:rPr>
      </w:pPr>
    </w:p>
    <w:p w14:paraId="1150FD2E">
      <w:pPr>
        <w:rPr>
          <w:rFonts w:hint="default"/>
          <w:lang w:val="en-US" w:eastAsia="zh-CN"/>
        </w:rPr>
      </w:pPr>
    </w:p>
    <w:p w14:paraId="14BCBF64">
      <w:pPr>
        <w:rPr>
          <w:rFonts w:hint="default"/>
          <w:lang w:val="en-US" w:eastAsia="zh-CN"/>
        </w:rPr>
      </w:pPr>
    </w:p>
    <w:p w14:paraId="739FAF12">
      <w:pPr>
        <w:rPr>
          <w:rFonts w:hint="default"/>
          <w:lang w:val="en-US" w:eastAsia="zh-CN"/>
        </w:rPr>
      </w:pPr>
    </w:p>
    <w:p w14:paraId="12DD1713">
      <w:pPr>
        <w:rPr>
          <w:rFonts w:hint="default"/>
          <w:lang w:val="en-US" w:eastAsia="zh-CN"/>
        </w:rPr>
      </w:pPr>
    </w:p>
    <w:p w14:paraId="57F1E9F6">
      <w:pPr>
        <w:rPr>
          <w:rFonts w:hint="default"/>
          <w:lang w:val="en-US" w:eastAsia="zh-CN"/>
        </w:rPr>
      </w:pPr>
    </w:p>
    <w:p w14:paraId="43486306">
      <w:pPr>
        <w:rPr>
          <w:rFonts w:hint="default"/>
          <w:lang w:val="en-US" w:eastAsia="zh-CN"/>
        </w:rPr>
      </w:pPr>
    </w:p>
    <w:p w14:paraId="74C0373C">
      <w:pPr>
        <w:rPr>
          <w:rFonts w:hint="default"/>
          <w:lang w:val="en-US" w:eastAsia="zh-CN"/>
        </w:rPr>
      </w:pPr>
    </w:p>
    <w:p w14:paraId="71BFE76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1090" cy="8721725"/>
            <wp:effectExtent l="0" t="0" r="10160" b="3175"/>
            <wp:docPr id="53" name="图片 53" descr="7a7c59f4f28df0c972285b2f051ea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7a7c59f4f28df0c972285b2f051ea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BC8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81090" cy="9084310"/>
            <wp:effectExtent l="0" t="0" r="0" b="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125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90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A72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7070" cy="8564245"/>
            <wp:effectExtent l="0" t="0" r="5080" b="8255"/>
            <wp:docPr id="49" name="图片 49" descr="76e700c844db1b523e63a92cc0e8c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76e700c844db1b523e63a92cc0e8ced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8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6A3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00115" cy="9054465"/>
            <wp:effectExtent l="0" t="0" r="635" b="13335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90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BA34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(一）</w:t>
      </w:r>
    </w:p>
    <w:p w14:paraId="0B7A1196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6175375" cy="6153150"/>
            <wp:effectExtent l="0" t="0" r="15875" b="0"/>
            <wp:docPr id="57" name="图片 57" descr="fdb05f825701257f599d2a515e647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fdb05f825701257f599d2a515e6477f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CFD5">
      <w:pPr>
        <w:rPr>
          <w:rFonts w:hint="eastAsia" w:eastAsiaTheme="minorEastAsia"/>
          <w:lang w:eastAsia="zh-CN"/>
        </w:rPr>
      </w:pPr>
    </w:p>
    <w:p w14:paraId="1E33C4F8">
      <w:pPr>
        <w:rPr>
          <w:rFonts w:hint="eastAsia" w:eastAsiaTheme="minorEastAsia"/>
          <w:lang w:eastAsia="zh-CN"/>
        </w:rPr>
      </w:pPr>
    </w:p>
    <w:p w14:paraId="4F158920">
      <w:pPr>
        <w:rPr>
          <w:rFonts w:hint="eastAsia" w:eastAsiaTheme="minorEastAsia"/>
          <w:lang w:eastAsia="zh-CN"/>
        </w:rPr>
      </w:pPr>
    </w:p>
    <w:p w14:paraId="64B083C0">
      <w:pPr>
        <w:rPr>
          <w:rFonts w:hint="eastAsia" w:eastAsiaTheme="minorEastAsia"/>
          <w:lang w:eastAsia="zh-CN"/>
        </w:rPr>
      </w:pPr>
    </w:p>
    <w:p w14:paraId="2856E2C2">
      <w:pPr>
        <w:rPr>
          <w:rFonts w:hint="eastAsia" w:eastAsiaTheme="minorEastAsia"/>
          <w:lang w:eastAsia="zh-CN"/>
        </w:rPr>
      </w:pPr>
    </w:p>
    <w:p w14:paraId="604A2A1A">
      <w:pPr>
        <w:rPr>
          <w:rFonts w:hint="eastAsia" w:eastAsiaTheme="minorEastAsia"/>
          <w:lang w:eastAsia="zh-CN"/>
        </w:rPr>
      </w:pPr>
    </w:p>
    <w:p w14:paraId="0E158A46">
      <w:pPr>
        <w:rPr>
          <w:rFonts w:hint="eastAsia" w:eastAsiaTheme="minorEastAsia"/>
          <w:lang w:eastAsia="zh-CN"/>
        </w:rPr>
      </w:pPr>
    </w:p>
    <w:p w14:paraId="451E1A6B">
      <w:pPr>
        <w:rPr>
          <w:rFonts w:hint="eastAsia" w:eastAsiaTheme="minorEastAsia"/>
          <w:lang w:eastAsia="zh-CN"/>
        </w:rPr>
      </w:pPr>
    </w:p>
    <w:p w14:paraId="6CD41653">
      <w:pPr>
        <w:rPr>
          <w:rFonts w:hint="eastAsia" w:eastAsiaTheme="minorEastAsia"/>
          <w:lang w:eastAsia="zh-CN"/>
        </w:rPr>
      </w:pPr>
    </w:p>
    <w:p w14:paraId="29A67D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(二）</w:t>
      </w:r>
    </w:p>
    <w:p w14:paraId="6B63F0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21095" cy="6174105"/>
            <wp:effectExtent l="0" t="0" r="8255" b="17145"/>
            <wp:docPr id="26" name="图片 26" descr="设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设备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3B3B">
      <w:pPr>
        <w:rPr>
          <w:rFonts w:hint="eastAsia" w:eastAsiaTheme="minorEastAsia"/>
          <w:lang w:eastAsia="zh-CN"/>
        </w:rPr>
      </w:pPr>
    </w:p>
    <w:p w14:paraId="3D5347C9">
      <w:pPr>
        <w:rPr>
          <w:rFonts w:hint="eastAsia" w:eastAsiaTheme="minorEastAsia"/>
          <w:lang w:eastAsia="zh-CN"/>
        </w:rPr>
      </w:pPr>
    </w:p>
    <w:p w14:paraId="30DFA64C">
      <w:pPr>
        <w:rPr>
          <w:rFonts w:hint="eastAsia" w:eastAsiaTheme="minorEastAsia"/>
          <w:lang w:eastAsia="zh-CN"/>
        </w:rPr>
      </w:pPr>
    </w:p>
    <w:p w14:paraId="20EFE687">
      <w:pPr>
        <w:rPr>
          <w:rFonts w:hint="eastAsia" w:eastAsiaTheme="minorEastAsia"/>
          <w:lang w:eastAsia="zh-CN"/>
        </w:rPr>
      </w:pPr>
    </w:p>
    <w:p w14:paraId="22A7CE3F">
      <w:pPr>
        <w:rPr>
          <w:rFonts w:hint="eastAsia" w:eastAsiaTheme="minorEastAsia"/>
          <w:lang w:eastAsia="zh-CN"/>
        </w:rPr>
      </w:pPr>
    </w:p>
    <w:p w14:paraId="20E988ED">
      <w:pPr>
        <w:rPr>
          <w:rFonts w:hint="eastAsia" w:eastAsiaTheme="minorEastAsia"/>
          <w:lang w:eastAsia="zh-CN"/>
        </w:rPr>
      </w:pPr>
    </w:p>
    <w:p w14:paraId="18C6BC2B">
      <w:pPr>
        <w:rPr>
          <w:rFonts w:hint="eastAsia" w:eastAsiaTheme="minorEastAsia"/>
          <w:lang w:eastAsia="zh-CN"/>
        </w:rPr>
      </w:pPr>
    </w:p>
    <w:p w14:paraId="6FD9E124">
      <w:pPr>
        <w:rPr>
          <w:rFonts w:hint="eastAsia" w:eastAsiaTheme="minorEastAsia"/>
          <w:lang w:eastAsia="zh-CN"/>
        </w:rPr>
      </w:pPr>
    </w:p>
    <w:p w14:paraId="72A92289">
      <w:pPr>
        <w:rPr>
          <w:rFonts w:hint="eastAsia" w:eastAsiaTheme="minorEastAsia"/>
          <w:lang w:eastAsia="zh-CN"/>
        </w:rPr>
      </w:pPr>
    </w:p>
    <w:p w14:paraId="412355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(三）</w:t>
      </w:r>
    </w:p>
    <w:p w14:paraId="1336FBDD"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inline distT="0" distB="0" distL="114300" distR="114300">
            <wp:extent cx="6165215" cy="6127115"/>
            <wp:effectExtent l="0" t="0" r="6985" b="6985"/>
            <wp:docPr id="27" name="图片 27" descr="设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设备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D80F">
      <w:pPr>
        <w:rPr>
          <w:rFonts w:hint="eastAsia" w:eastAsiaTheme="minorEastAsia"/>
          <w:lang w:eastAsia="zh-CN"/>
        </w:rPr>
      </w:pPr>
    </w:p>
    <w:p w14:paraId="065044B2">
      <w:pPr>
        <w:rPr>
          <w:rFonts w:hint="eastAsia" w:eastAsiaTheme="minorEastAsia"/>
          <w:lang w:eastAsia="zh-CN"/>
        </w:rPr>
      </w:pPr>
    </w:p>
    <w:p w14:paraId="73739577">
      <w:pPr>
        <w:rPr>
          <w:rFonts w:hint="eastAsia" w:eastAsiaTheme="minorEastAsia"/>
          <w:lang w:eastAsia="zh-CN"/>
        </w:rPr>
      </w:pPr>
    </w:p>
    <w:p w14:paraId="4C7A90E1">
      <w:pPr>
        <w:rPr>
          <w:rFonts w:hint="eastAsia" w:eastAsiaTheme="minorEastAsia"/>
          <w:lang w:eastAsia="zh-CN"/>
        </w:rPr>
      </w:pPr>
    </w:p>
    <w:p w14:paraId="2CD2A4FC">
      <w:pPr>
        <w:rPr>
          <w:rFonts w:hint="eastAsia" w:eastAsiaTheme="minorEastAsia"/>
          <w:lang w:eastAsia="zh-CN"/>
        </w:rPr>
      </w:pPr>
    </w:p>
    <w:p w14:paraId="5F6CAA2C">
      <w:pPr>
        <w:rPr>
          <w:rFonts w:hint="eastAsia" w:eastAsiaTheme="minorEastAsia"/>
          <w:lang w:eastAsia="zh-CN"/>
        </w:rPr>
      </w:pPr>
    </w:p>
    <w:p w14:paraId="1B0A6ADC">
      <w:pPr>
        <w:rPr>
          <w:rFonts w:hint="eastAsia" w:eastAsiaTheme="minorEastAsia"/>
          <w:lang w:eastAsia="zh-CN"/>
        </w:rPr>
      </w:pPr>
    </w:p>
    <w:p w14:paraId="378AB7D0">
      <w:pPr>
        <w:rPr>
          <w:rFonts w:hint="eastAsia" w:eastAsiaTheme="minorEastAsia"/>
          <w:lang w:eastAsia="zh-CN"/>
        </w:rPr>
      </w:pPr>
    </w:p>
    <w:p w14:paraId="197C5584">
      <w:pPr>
        <w:rPr>
          <w:rFonts w:hint="eastAsia" w:eastAsiaTheme="minorEastAsia"/>
          <w:lang w:eastAsia="zh-CN"/>
        </w:rPr>
      </w:pPr>
    </w:p>
    <w:p w14:paraId="2240D697">
      <w:pPr>
        <w:rPr>
          <w:rFonts w:hint="eastAsia" w:eastAsiaTheme="minorEastAsia"/>
          <w:lang w:eastAsia="zh-CN"/>
        </w:rPr>
      </w:pPr>
    </w:p>
    <w:p w14:paraId="7D034C6D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(四）</w:t>
      </w:r>
    </w:p>
    <w:p w14:paraId="0047E419">
      <w:pPr>
        <w:rPr>
          <w:rFonts w:hint="eastAsia"/>
          <w:sz w:val="21"/>
          <w:lang w:eastAsia="zh-CN"/>
        </w:rPr>
      </w:pPr>
      <w:r>
        <w:rPr>
          <w:rFonts w:hint="eastAsia"/>
          <w:sz w:val="21"/>
          <w:lang w:eastAsia="zh-CN"/>
        </w:rPr>
        <w:drawing>
          <wp:inline distT="0" distB="0" distL="114300" distR="114300">
            <wp:extent cx="6181090" cy="6184265"/>
            <wp:effectExtent l="0" t="0" r="10160" b="6985"/>
            <wp:docPr id="52" name="图片 5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5107">
      <w:pPr>
        <w:rPr>
          <w:rFonts w:hint="eastAsia" w:eastAsiaTheme="minorEastAsia"/>
          <w:lang w:eastAsia="zh-CN"/>
        </w:rPr>
      </w:pPr>
    </w:p>
    <w:p w14:paraId="15800D30">
      <w:pPr>
        <w:rPr>
          <w:rFonts w:hint="eastAsia" w:eastAsiaTheme="minorEastAsia"/>
          <w:lang w:eastAsia="zh-CN"/>
        </w:rPr>
      </w:pPr>
    </w:p>
    <w:p w14:paraId="36412C08">
      <w:pPr>
        <w:rPr>
          <w:rFonts w:hint="eastAsia" w:eastAsiaTheme="minorEastAsia"/>
          <w:lang w:eastAsia="zh-CN"/>
        </w:rPr>
      </w:pPr>
    </w:p>
    <w:p w14:paraId="7F2C9ED3">
      <w:pPr>
        <w:rPr>
          <w:rFonts w:hint="eastAsia" w:eastAsiaTheme="minorEastAsia"/>
          <w:lang w:eastAsia="zh-CN"/>
        </w:rPr>
      </w:pPr>
    </w:p>
    <w:p w14:paraId="65AE4DF5">
      <w:pPr>
        <w:rPr>
          <w:rFonts w:hint="eastAsia" w:eastAsiaTheme="minorEastAsia"/>
          <w:lang w:eastAsia="zh-CN"/>
        </w:rPr>
      </w:pPr>
    </w:p>
    <w:p w14:paraId="0F0FD090">
      <w:pPr>
        <w:rPr>
          <w:rFonts w:hint="eastAsia" w:eastAsiaTheme="minorEastAsia"/>
          <w:lang w:eastAsia="zh-CN"/>
        </w:rPr>
      </w:pPr>
    </w:p>
    <w:p w14:paraId="6DB32BA8">
      <w:pPr>
        <w:rPr>
          <w:rFonts w:hint="eastAsia" w:eastAsiaTheme="minorEastAsia"/>
          <w:lang w:eastAsia="zh-CN"/>
        </w:rPr>
      </w:pPr>
    </w:p>
    <w:p w14:paraId="0D952798">
      <w:pPr>
        <w:rPr>
          <w:rFonts w:hint="eastAsia" w:eastAsiaTheme="minorEastAsia"/>
          <w:lang w:eastAsia="zh-CN"/>
        </w:rPr>
      </w:pPr>
    </w:p>
    <w:p w14:paraId="0896F014">
      <w:pPr>
        <w:rPr>
          <w:rFonts w:hint="eastAsia" w:eastAsiaTheme="minorEastAsia"/>
          <w:lang w:eastAsia="zh-CN"/>
        </w:rPr>
      </w:pPr>
    </w:p>
    <w:p w14:paraId="5474FA02">
      <w:pPr>
        <w:rPr>
          <w:rFonts w:hint="eastAsia"/>
          <w:sz w:val="21"/>
          <w:lang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(五）</w:t>
      </w:r>
    </w:p>
    <w:p w14:paraId="01ED325E">
      <w:pPr>
        <w:rPr>
          <w:sz w:val="21"/>
        </w:rPr>
      </w:pPr>
      <w:r>
        <w:rPr>
          <w:sz w:val="21"/>
        </w:rPr>
        <w:drawing>
          <wp:inline distT="0" distB="0" distL="114300" distR="114300">
            <wp:extent cx="6140450" cy="6113780"/>
            <wp:effectExtent l="0" t="0" r="12700" b="1270"/>
            <wp:docPr id="31" name="图片 31" descr="设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设备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60EE">
      <w:pPr>
        <w:rPr>
          <w:rFonts w:hint="eastAsia" w:eastAsiaTheme="minorEastAsia"/>
          <w:lang w:eastAsia="zh-CN"/>
        </w:rPr>
      </w:pPr>
    </w:p>
    <w:p w14:paraId="2AFA2A5D">
      <w:pPr>
        <w:rPr>
          <w:rFonts w:hint="eastAsia" w:eastAsiaTheme="minorEastAsia"/>
          <w:lang w:eastAsia="zh-CN"/>
        </w:rPr>
      </w:pPr>
    </w:p>
    <w:p w14:paraId="28DCE776">
      <w:pPr>
        <w:rPr>
          <w:rFonts w:hint="eastAsia" w:eastAsiaTheme="minorEastAsia"/>
          <w:lang w:eastAsia="zh-CN"/>
        </w:rPr>
      </w:pPr>
    </w:p>
    <w:p w14:paraId="10709C76">
      <w:pPr>
        <w:rPr>
          <w:rFonts w:hint="eastAsia" w:eastAsiaTheme="minorEastAsia"/>
          <w:lang w:eastAsia="zh-CN"/>
        </w:rPr>
      </w:pPr>
    </w:p>
    <w:p w14:paraId="1D32AEBE">
      <w:pPr>
        <w:rPr>
          <w:rFonts w:hint="eastAsia" w:eastAsiaTheme="minorEastAsia"/>
          <w:lang w:eastAsia="zh-CN"/>
        </w:rPr>
      </w:pPr>
    </w:p>
    <w:p w14:paraId="67761509">
      <w:pPr>
        <w:rPr>
          <w:rFonts w:hint="eastAsia" w:eastAsiaTheme="minorEastAsia"/>
          <w:lang w:eastAsia="zh-CN"/>
        </w:rPr>
      </w:pPr>
    </w:p>
    <w:p w14:paraId="0AF376C6">
      <w:pPr>
        <w:rPr>
          <w:rFonts w:hint="eastAsia" w:eastAsiaTheme="minorEastAsia"/>
          <w:lang w:eastAsia="zh-CN"/>
        </w:rPr>
      </w:pPr>
    </w:p>
    <w:p w14:paraId="1A144875">
      <w:pPr>
        <w:rPr>
          <w:rFonts w:hint="eastAsia" w:eastAsiaTheme="minorEastAsia"/>
          <w:lang w:eastAsia="zh-CN"/>
        </w:rPr>
      </w:pPr>
    </w:p>
    <w:p w14:paraId="001B4A56">
      <w:pPr>
        <w:rPr>
          <w:rFonts w:hint="eastAsia" w:eastAsiaTheme="minorEastAsia"/>
          <w:lang w:eastAsia="zh-CN"/>
        </w:rPr>
      </w:pPr>
    </w:p>
    <w:p w14:paraId="2C5D6BDC">
      <w:pPr>
        <w:rPr>
          <w:rFonts w:hint="eastAsia" w:eastAsiaTheme="minorEastAsia"/>
          <w:lang w:eastAsia="zh-CN"/>
        </w:rPr>
      </w:pPr>
    </w:p>
    <w:p w14:paraId="483711EA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(六）</w:t>
      </w:r>
    </w:p>
    <w:p w14:paraId="06CBCC7B">
      <w:pPr>
        <w:rPr>
          <w:sz w:val="21"/>
        </w:rPr>
      </w:pPr>
      <w:r>
        <w:rPr>
          <w:sz w:val="21"/>
        </w:rPr>
        <w:drawing>
          <wp:inline distT="0" distB="0" distL="114300" distR="114300">
            <wp:extent cx="6134735" cy="6194425"/>
            <wp:effectExtent l="0" t="0" r="18415" b="15875"/>
            <wp:docPr id="33" name="图片 33" descr="设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设备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2C3C">
      <w:pPr>
        <w:rPr>
          <w:rFonts w:hint="eastAsia" w:eastAsiaTheme="minorEastAsia"/>
          <w:lang w:eastAsia="zh-CN"/>
        </w:rPr>
      </w:pPr>
    </w:p>
    <w:p w14:paraId="2B938F74">
      <w:pPr>
        <w:rPr>
          <w:rFonts w:hint="eastAsia" w:eastAsiaTheme="minorEastAsia"/>
          <w:lang w:eastAsia="zh-CN"/>
        </w:rPr>
      </w:pPr>
    </w:p>
    <w:p w14:paraId="34CB2C09">
      <w:pPr>
        <w:rPr>
          <w:rFonts w:hint="eastAsia" w:eastAsiaTheme="minorEastAsia"/>
          <w:lang w:eastAsia="zh-CN"/>
        </w:rPr>
      </w:pPr>
    </w:p>
    <w:p w14:paraId="6A6383BE">
      <w:pPr>
        <w:rPr>
          <w:rFonts w:hint="eastAsia" w:eastAsiaTheme="minorEastAsia"/>
          <w:lang w:eastAsia="zh-CN"/>
        </w:rPr>
      </w:pPr>
    </w:p>
    <w:p w14:paraId="1B61EBB4">
      <w:pPr>
        <w:rPr>
          <w:rFonts w:hint="eastAsia" w:eastAsiaTheme="minorEastAsia"/>
          <w:lang w:eastAsia="zh-CN"/>
        </w:rPr>
      </w:pPr>
    </w:p>
    <w:p w14:paraId="07E5FB22">
      <w:pPr>
        <w:rPr>
          <w:rFonts w:hint="eastAsia" w:eastAsiaTheme="minorEastAsia"/>
          <w:lang w:eastAsia="zh-CN"/>
        </w:rPr>
      </w:pPr>
    </w:p>
    <w:p w14:paraId="56249673">
      <w:pPr>
        <w:rPr>
          <w:rFonts w:hint="eastAsia" w:eastAsiaTheme="minorEastAsia"/>
          <w:lang w:eastAsia="zh-CN"/>
        </w:rPr>
      </w:pPr>
    </w:p>
    <w:p w14:paraId="766BC316">
      <w:pPr>
        <w:rPr>
          <w:rFonts w:hint="eastAsia" w:eastAsiaTheme="minorEastAsia"/>
          <w:lang w:eastAsia="zh-CN"/>
        </w:rPr>
      </w:pPr>
    </w:p>
    <w:p w14:paraId="79990269">
      <w:pPr>
        <w:rPr>
          <w:rFonts w:hint="eastAsia" w:eastAsiaTheme="minorEastAsia"/>
          <w:lang w:eastAsia="zh-CN"/>
        </w:rPr>
      </w:pPr>
    </w:p>
    <w:p w14:paraId="6AD4B051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(七）</w:t>
      </w:r>
    </w:p>
    <w:p w14:paraId="1C0CAA0D">
      <w:pPr>
        <w:rPr>
          <w:sz w:val="21"/>
        </w:rPr>
      </w:pPr>
      <w:r>
        <w:rPr>
          <w:sz w:val="21"/>
        </w:rPr>
        <w:drawing>
          <wp:inline distT="0" distB="0" distL="114300" distR="114300">
            <wp:extent cx="6146165" cy="5876925"/>
            <wp:effectExtent l="0" t="0" r="6985" b="9525"/>
            <wp:docPr id="39" name="图片 39" descr="设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设备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9D97">
      <w:pPr>
        <w:rPr>
          <w:rFonts w:hint="eastAsia" w:eastAsiaTheme="minorEastAsia"/>
          <w:lang w:eastAsia="zh-CN"/>
        </w:rPr>
      </w:pPr>
    </w:p>
    <w:p w14:paraId="4A334B54">
      <w:pPr>
        <w:rPr>
          <w:rFonts w:hint="eastAsia" w:eastAsiaTheme="minorEastAsia"/>
          <w:lang w:eastAsia="zh-CN"/>
        </w:rPr>
      </w:pPr>
    </w:p>
    <w:p w14:paraId="7AFC13F9">
      <w:pPr>
        <w:rPr>
          <w:rFonts w:hint="eastAsia" w:eastAsiaTheme="minorEastAsia"/>
          <w:lang w:eastAsia="zh-CN"/>
        </w:rPr>
      </w:pPr>
    </w:p>
    <w:p w14:paraId="5346E813">
      <w:pPr>
        <w:rPr>
          <w:rFonts w:hint="eastAsia" w:eastAsiaTheme="minorEastAsia"/>
          <w:lang w:eastAsia="zh-CN"/>
        </w:rPr>
      </w:pPr>
    </w:p>
    <w:p w14:paraId="2754AE4D">
      <w:pPr>
        <w:rPr>
          <w:rFonts w:hint="eastAsia" w:eastAsiaTheme="minorEastAsia"/>
          <w:lang w:eastAsia="zh-CN"/>
        </w:rPr>
      </w:pPr>
    </w:p>
    <w:p w14:paraId="71D5B09D">
      <w:pPr>
        <w:rPr>
          <w:rFonts w:hint="eastAsia" w:eastAsiaTheme="minorEastAsia"/>
          <w:lang w:eastAsia="zh-CN"/>
        </w:rPr>
      </w:pPr>
    </w:p>
    <w:p w14:paraId="36850D64">
      <w:pPr>
        <w:rPr>
          <w:rFonts w:hint="eastAsia" w:eastAsiaTheme="minorEastAsia"/>
          <w:lang w:eastAsia="zh-CN"/>
        </w:rPr>
      </w:pPr>
    </w:p>
    <w:p w14:paraId="0D0B43CC">
      <w:pPr>
        <w:rPr>
          <w:rFonts w:hint="eastAsia" w:eastAsiaTheme="minorEastAsia"/>
          <w:lang w:eastAsia="zh-CN"/>
        </w:rPr>
      </w:pPr>
    </w:p>
    <w:p w14:paraId="2B30203D">
      <w:pPr>
        <w:rPr>
          <w:rFonts w:hint="eastAsia" w:eastAsiaTheme="minorEastAsia"/>
          <w:lang w:eastAsia="zh-CN"/>
        </w:rPr>
      </w:pPr>
    </w:p>
    <w:p w14:paraId="5B024F8F">
      <w:pPr>
        <w:rPr>
          <w:rFonts w:hint="eastAsia" w:eastAsiaTheme="minorEastAsia"/>
          <w:lang w:eastAsia="zh-CN"/>
        </w:rPr>
      </w:pPr>
    </w:p>
    <w:p w14:paraId="686933CA">
      <w:pPr>
        <w:rPr>
          <w:rFonts w:hint="eastAsia" w:eastAsiaTheme="minorEastAsia"/>
          <w:lang w:eastAsia="zh-CN"/>
        </w:rPr>
      </w:pPr>
    </w:p>
    <w:p w14:paraId="1848551C">
      <w:pPr>
        <w:rPr>
          <w:sz w:val="21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(八）</w:t>
      </w:r>
    </w:p>
    <w:p w14:paraId="309464DF">
      <w:pPr>
        <w:rPr>
          <w:rFonts w:hint="eastAsia"/>
          <w:sz w:val="21"/>
          <w:lang w:val="en-US" w:eastAsia="zh-CN"/>
        </w:rPr>
      </w:pPr>
      <w:r>
        <w:rPr>
          <w:sz w:val="21"/>
        </w:rPr>
        <w:drawing>
          <wp:inline distT="0" distB="0" distL="114300" distR="114300">
            <wp:extent cx="6172200" cy="6156960"/>
            <wp:effectExtent l="0" t="0" r="0" b="15240"/>
            <wp:docPr id="40" name="图片 40" descr="设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设备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7220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CB61">
      <w:pPr>
        <w:rPr>
          <w:rFonts w:hint="eastAsia" w:eastAsiaTheme="minorEastAsia"/>
          <w:lang w:eastAsia="zh-CN"/>
        </w:rPr>
      </w:pPr>
    </w:p>
    <w:p w14:paraId="79D0BC82">
      <w:pPr>
        <w:rPr>
          <w:rFonts w:hint="eastAsia" w:eastAsiaTheme="minorEastAsia"/>
          <w:lang w:eastAsia="zh-CN"/>
        </w:rPr>
      </w:pPr>
    </w:p>
    <w:p w14:paraId="2B1DBFA8">
      <w:pPr>
        <w:rPr>
          <w:rFonts w:hint="eastAsia" w:eastAsiaTheme="minorEastAsia"/>
          <w:lang w:eastAsia="zh-CN"/>
        </w:rPr>
      </w:pPr>
    </w:p>
    <w:p w14:paraId="2F6DE0A1">
      <w:pPr>
        <w:rPr>
          <w:rFonts w:hint="eastAsia" w:eastAsiaTheme="minorEastAsia"/>
          <w:lang w:eastAsia="zh-CN"/>
        </w:rPr>
      </w:pPr>
    </w:p>
    <w:p w14:paraId="5514434C">
      <w:pPr>
        <w:rPr>
          <w:rFonts w:hint="eastAsia" w:eastAsiaTheme="minorEastAsia"/>
          <w:lang w:eastAsia="zh-CN"/>
        </w:rPr>
      </w:pPr>
    </w:p>
    <w:p w14:paraId="087B4688">
      <w:pPr>
        <w:rPr>
          <w:rFonts w:hint="eastAsia" w:eastAsiaTheme="minorEastAsia"/>
          <w:lang w:eastAsia="zh-CN"/>
        </w:rPr>
      </w:pPr>
    </w:p>
    <w:p w14:paraId="4E126771">
      <w:pPr>
        <w:rPr>
          <w:rFonts w:hint="eastAsia" w:eastAsiaTheme="minorEastAsia"/>
          <w:lang w:eastAsia="zh-CN"/>
        </w:rPr>
      </w:pPr>
    </w:p>
    <w:p w14:paraId="1883FB69">
      <w:pPr>
        <w:rPr>
          <w:rFonts w:hint="eastAsia" w:eastAsiaTheme="minorEastAsia"/>
          <w:lang w:eastAsia="zh-CN"/>
        </w:rPr>
      </w:pPr>
    </w:p>
    <w:p w14:paraId="4DBC4B34">
      <w:pPr>
        <w:rPr>
          <w:rFonts w:hint="eastAsia" w:eastAsiaTheme="minorEastAsia"/>
          <w:lang w:eastAsia="zh-CN"/>
        </w:rPr>
      </w:pPr>
    </w:p>
    <w:p w14:paraId="79B26E39">
      <w:pPr>
        <w:rPr>
          <w:rFonts w:hint="default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(九）</w:t>
      </w:r>
    </w:p>
    <w:p w14:paraId="55AA2F0A">
      <w:pPr>
        <w:rPr>
          <w:rFonts w:hint="default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6173470" cy="5687695"/>
            <wp:effectExtent l="0" t="0" r="0" b="0"/>
            <wp:docPr id="42" name="图片 42" descr="df34c9b44dce094efeedfbc922fa3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f34c9b44dce094efeedfbc922fa350e"/>
                    <pic:cNvPicPr>
                      <a:picLocks noChangeAspect="1"/>
                    </pic:cNvPicPr>
                  </pic:nvPicPr>
                  <pic:blipFill>
                    <a:blip r:embed="rId28"/>
                    <a:srcRect b="7982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3918">
      <w:pPr>
        <w:rPr>
          <w:rFonts w:hint="default"/>
          <w:sz w:val="21"/>
          <w:lang w:val="en-US" w:eastAsia="zh-CN"/>
        </w:rPr>
      </w:pPr>
    </w:p>
    <w:p w14:paraId="1370786C">
      <w:pPr>
        <w:rPr>
          <w:rFonts w:hint="eastAsia" w:eastAsiaTheme="minorEastAsia"/>
          <w:lang w:eastAsia="zh-CN"/>
        </w:rPr>
      </w:pPr>
    </w:p>
    <w:p w14:paraId="214B09C2">
      <w:pPr>
        <w:rPr>
          <w:rFonts w:hint="eastAsia" w:eastAsiaTheme="minorEastAsia"/>
          <w:lang w:eastAsia="zh-CN"/>
        </w:rPr>
      </w:pPr>
    </w:p>
    <w:p w14:paraId="18A84760">
      <w:pPr>
        <w:rPr>
          <w:rFonts w:hint="eastAsia" w:eastAsiaTheme="minorEastAsia"/>
          <w:lang w:eastAsia="zh-CN"/>
        </w:rPr>
      </w:pPr>
    </w:p>
    <w:p w14:paraId="19DC0C03">
      <w:pPr>
        <w:rPr>
          <w:rFonts w:hint="eastAsia" w:eastAsiaTheme="minorEastAsia"/>
          <w:lang w:eastAsia="zh-CN"/>
        </w:rPr>
      </w:pPr>
    </w:p>
    <w:p w14:paraId="4D1E820E">
      <w:pPr>
        <w:rPr>
          <w:rFonts w:hint="eastAsia" w:eastAsiaTheme="minorEastAsia"/>
          <w:lang w:eastAsia="zh-CN"/>
        </w:rPr>
      </w:pPr>
    </w:p>
    <w:p w14:paraId="187E6AA5">
      <w:pPr>
        <w:rPr>
          <w:rFonts w:hint="eastAsia" w:eastAsiaTheme="minorEastAsia"/>
          <w:lang w:eastAsia="zh-CN"/>
        </w:rPr>
      </w:pPr>
    </w:p>
    <w:p w14:paraId="6F976905">
      <w:pPr>
        <w:rPr>
          <w:rFonts w:hint="eastAsia" w:eastAsiaTheme="minorEastAsia"/>
          <w:lang w:eastAsia="zh-CN"/>
        </w:rPr>
      </w:pPr>
    </w:p>
    <w:p w14:paraId="45EABD1F">
      <w:pPr>
        <w:rPr>
          <w:rFonts w:hint="eastAsia" w:eastAsiaTheme="minorEastAsia"/>
          <w:lang w:eastAsia="zh-CN"/>
        </w:rPr>
      </w:pPr>
    </w:p>
    <w:p w14:paraId="6C3B46E5">
      <w:pPr>
        <w:rPr>
          <w:rFonts w:hint="eastAsia" w:eastAsiaTheme="minorEastAsia"/>
          <w:lang w:eastAsia="zh-CN"/>
        </w:rPr>
      </w:pPr>
    </w:p>
    <w:p w14:paraId="3D5941BC">
      <w:pPr>
        <w:rPr>
          <w:rFonts w:hint="eastAsia" w:eastAsiaTheme="minorEastAsia"/>
          <w:lang w:eastAsia="zh-CN"/>
        </w:rPr>
      </w:pPr>
    </w:p>
    <w:p w14:paraId="595D0736">
      <w:pPr>
        <w:rPr>
          <w:rFonts w:hint="eastAsia" w:eastAsiaTheme="minorEastAsia"/>
          <w:lang w:eastAsia="zh-CN"/>
        </w:rPr>
      </w:pPr>
    </w:p>
    <w:p w14:paraId="7D04A515">
      <w:pPr>
        <w:rPr>
          <w:rFonts w:hint="default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(十）</w:t>
      </w:r>
    </w:p>
    <w:p w14:paraId="636D4F49"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6174105" cy="6178550"/>
            <wp:effectExtent l="0" t="0" r="17145" b="12700"/>
            <wp:docPr id="7" name="图片 7" descr="8af01bea716482cf58556d39213fe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af01bea716482cf58556d39213fe4a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84D7">
      <w:pPr>
        <w:rPr>
          <w:rFonts w:hint="eastAsia" w:eastAsiaTheme="minorEastAsia"/>
          <w:lang w:eastAsia="zh-CN"/>
        </w:rPr>
      </w:pPr>
    </w:p>
    <w:p w14:paraId="28777833">
      <w:pPr>
        <w:rPr>
          <w:rFonts w:hint="eastAsia" w:eastAsiaTheme="minorEastAsia"/>
          <w:lang w:eastAsia="zh-CN"/>
        </w:rPr>
      </w:pPr>
    </w:p>
    <w:p w14:paraId="277E36B4">
      <w:pPr>
        <w:rPr>
          <w:rFonts w:hint="eastAsia" w:eastAsiaTheme="minorEastAsia"/>
          <w:lang w:eastAsia="zh-CN"/>
        </w:rPr>
      </w:pPr>
    </w:p>
    <w:p w14:paraId="4D64D142">
      <w:pPr>
        <w:rPr>
          <w:rFonts w:hint="eastAsia" w:eastAsiaTheme="minorEastAsia"/>
          <w:lang w:eastAsia="zh-CN"/>
        </w:rPr>
      </w:pPr>
    </w:p>
    <w:p w14:paraId="082823B0">
      <w:pPr>
        <w:rPr>
          <w:rFonts w:hint="eastAsia" w:eastAsiaTheme="minorEastAsia"/>
          <w:lang w:eastAsia="zh-CN"/>
        </w:rPr>
      </w:pPr>
    </w:p>
    <w:p w14:paraId="79A1E0A3">
      <w:pPr>
        <w:rPr>
          <w:rFonts w:hint="eastAsia" w:eastAsiaTheme="minorEastAsia"/>
          <w:lang w:eastAsia="zh-CN"/>
        </w:rPr>
      </w:pPr>
    </w:p>
    <w:p w14:paraId="4C29EBF4">
      <w:pPr>
        <w:rPr>
          <w:rFonts w:hint="eastAsia" w:eastAsiaTheme="minorEastAsia"/>
          <w:lang w:eastAsia="zh-CN"/>
        </w:rPr>
      </w:pPr>
    </w:p>
    <w:p w14:paraId="51B48211">
      <w:pPr>
        <w:rPr>
          <w:rFonts w:hint="eastAsia" w:eastAsiaTheme="minorEastAsia"/>
          <w:lang w:eastAsia="zh-CN"/>
        </w:rPr>
      </w:pPr>
    </w:p>
    <w:p w14:paraId="6261356C">
      <w:pPr>
        <w:rPr>
          <w:rFonts w:hint="eastAsia" w:eastAsiaTheme="minorEastAsia"/>
          <w:lang w:eastAsia="zh-CN"/>
        </w:rPr>
      </w:pPr>
    </w:p>
    <w:p w14:paraId="7C5AE8DF">
      <w:pPr>
        <w:rPr>
          <w:rFonts w:hint="eastAsia" w:eastAsiaTheme="minorEastAsia"/>
          <w:lang w:eastAsia="zh-CN"/>
        </w:rPr>
      </w:pPr>
    </w:p>
    <w:p w14:paraId="6B5F4BAB">
      <w:pPr>
        <w:rPr>
          <w:rFonts w:hint="eastAsia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(十一）</w:t>
      </w:r>
    </w:p>
    <w:p w14:paraId="609BB606"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6172200" cy="5849620"/>
            <wp:effectExtent l="0" t="0" r="0" b="17780"/>
            <wp:docPr id="43" name="图片 43" descr="1bd25eca2ff14f5452236abca9a78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bd25eca2ff14f5452236abca9a785e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B0BC">
      <w:pPr>
        <w:rPr>
          <w:rFonts w:hint="eastAsia" w:eastAsiaTheme="minorEastAsia"/>
          <w:lang w:eastAsia="zh-CN"/>
        </w:rPr>
      </w:pPr>
    </w:p>
    <w:p w14:paraId="3925DF08">
      <w:pPr>
        <w:rPr>
          <w:rFonts w:hint="eastAsia" w:eastAsiaTheme="minorEastAsia"/>
          <w:lang w:eastAsia="zh-CN"/>
        </w:rPr>
      </w:pPr>
    </w:p>
    <w:p w14:paraId="414448B6">
      <w:pPr>
        <w:rPr>
          <w:rFonts w:hint="eastAsia" w:eastAsiaTheme="minorEastAsia"/>
          <w:lang w:eastAsia="zh-CN"/>
        </w:rPr>
      </w:pPr>
    </w:p>
    <w:p w14:paraId="1249CECF">
      <w:pPr>
        <w:rPr>
          <w:rFonts w:hint="eastAsia" w:eastAsiaTheme="minorEastAsia"/>
          <w:lang w:eastAsia="zh-CN"/>
        </w:rPr>
      </w:pPr>
    </w:p>
    <w:p w14:paraId="39A729FE">
      <w:pPr>
        <w:rPr>
          <w:rFonts w:hint="eastAsia" w:eastAsiaTheme="minorEastAsia"/>
          <w:lang w:eastAsia="zh-CN"/>
        </w:rPr>
      </w:pPr>
    </w:p>
    <w:p w14:paraId="1A104EEC">
      <w:pPr>
        <w:rPr>
          <w:rFonts w:hint="eastAsia" w:eastAsiaTheme="minorEastAsia"/>
          <w:lang w:eastAsia="zh-CN"/>
        </w:rPr>
      </w:pPr>
    </w:p>
    <w:p w14:paraId="592794AA">
      <w:pPr>
        <w:rPr>
          <w:rFonts w:hint="eastAsia"/>
          <w:sz w:val="21"/>
          <w:lang w:val="en-US" w:eastAsia="zh-CN"/>
        </w:rPr>
      </w:pPr>
    </w:p>
    <w:p w14:paraId="744E2F07">
      <w:pPr>
        <w:rPr>
          <w:rFonts w:hint="default"/>
          <w:sz w:val="21"/>
          <w:lang w:val="en-US" w:eastAsia="zh-CN"/>
        </w:rPr>
      </w:pPr>
    </w:p>
    <w:p w14:paraId="70437235">
      <w:pPr>
        <w:rPr>
          <w:rFonts w:hint="default"/>
          <w:sz w:val="21"/>
          <w:lang w:val="en-US" w:eastAsia="zh-CN"/>
        </w:rPr>
      </w:pPr>
    </w:p>
    <w:p w14:paraId="602D45E6">
      <w:pPr>
        <w:rPr>
          <w:rFonts w:hint="default"/>
          <w:sz w:val="21"/>
          <w:lang w:val="en-US" w:eastAsia="zh-CN"/>
        </w:rPr>
      </w:pPr>
    </w:p>
    <w:p w14:paraId="2BFF7E8D">
      <w:pPr>
        <w:rPr>
          <w:rFonts w:hint="default"/>
          <w:sz w:val="21"/>
          <w:lang w:val="en-US" w:eastAsia="zh-CN"/>
        </w:rPr>
      </w:pPr>
    </w:p>
    <w:p w14:paraId="05CA0277">
      <w:pPr>
        <w:rPr>
          <w:rFonts w:hint="default"/>
          <w:sz w:val="21"/>
          <w:lang w:val="en-US" w:eastAsia="zh-CN"/>
        </w:rPr>
      </w:pPr>
    </w:p>
    <w:p w14:paraId="7971F8FB">
      <w:pPr>
        <w:rPr>
          <w:rFonts w:hint="default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(十二）</w:t>
      </w:r>
    </w:p>
    <w:p w14:paraId="01CC3EF7">
      <w:pPr>
        <w:rPr>
          <w:rFonts w:hint="default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6160770" cy="6156325"/>
            <wp:effectExtent l="0" t="0" r="11430" b="15875"/>
            <wp:docPr id="44" name="图片 44" descr="e6631d05b484845ecf6fdcbc45f4c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e6631d05b484845ecf6fdcbc45f4c66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A383">
      <w:pPr>
        <w:rPr>
          <w:rFonts w:hint="default"/>
          <w:sz w:val="21"/>
          <w:lang w:val="en-US" w:eastAsia="zh-CN"/>
        </w:rPr>
      </w:pPr>
    </w:p>
    <w:p w14:paraId="68D91F44">
      <w:pPr>
        <w:rPr>
          <w:rFonts w:hint="default"/>
          <w:sz w:val="21"/>
          <w:lang w:val="en-US" w:eastAsia="zh-CN"/>
        </w:rPr>
      </w:pPr>
    </w:p>
    <w:p w14:paraId="47B426D8">
      <w:pPr>
        <w:rPr>
          <w:rFonts w:hint="default"/>
          <w:sz w:val="21"/>
          <w:lang w:val="en-US" w:eastAsia="zh-CN"/>
        </w:rPr>
      </w:pPr>
    </w:p>
    <w:p w14:paraId="5E7706EB">
      <w:pPr>
        <w:rPr>
          <w:rFonts w:hint="eastAsia" w:eastAsiaTheme="minorEastAsia"/>
          <w:lang w:eastAsia="zh-CN"/>
        </w:rPr>
      </w:pPr>
    </w:p>
    <w:p w14:paraId="024E3114">
      <w:pPr>
        <w:rPr>
          <w:rFonts w:hint="eastAsia" w:eastAsiaTheme="minorEastAsia"/>
          <w:lang w:eastAsia="zh-CN"/>
        </w:rPr>
      </w:pPr>
    </w:p>
    <w:p w14:paraId="378F4F21">
      <w:pPr>
        <w:rPr>
          <w:rFonts w:hint="eastAsia" w:eastAsiaTheme="minorEastAsia"/>
          <w:lang w:eastAsia="zh-CN"/>
        </w:rPr>
      </w:pPr>
    </w:p>
    <w:p w14:paraId="459CAC7D">
      <w:pPr>
        <w:rPr>
          <w:rFonts w:hint="eastAsia" w:eastAsiaTheme="minorEastAsia"/>
          <w:lang w:eastAsia="zh-CN"/>
        </w:rPr>
      </w:pPr>
    </w:p>
    <w:p w14:paraId="59B62079">
      <w:pPr>
        <w:rPr>
          <w:rFonts w:hint="eastAsia" w:eastAsiaTheme="minorEastAsia"/>
          <w:lang w:eastAsia="zh-CN"/>
        </w:rPr>
      </w:pPr>
    </w:p>
    <w:p w14:paraId="58897851">
      <w:pPr>
        <w:rPr>
          <w:rFonts w:hint="eastAsia" w:eastAsiaTheme="minorEastAsia"/>
          <w:lang w:eastAsia="zh-CN"/>
        </w:rPr>
      </w:pPr>
    </w:p>
    <w:p w14:paraId="31A0D69F">
      <w:pPr>
        <w:rPr>
          <w:rFonts w:hint="default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(十三）</w:t>
      </w:r>
    </w:p>
    <w:p w14:paraId="2047A266">
      <w:pPr>
        <w:rPr>
          <w:rFonts w:hint="default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6171565" cy="6134100"/>
            <wp:effectExtent l="0" t="0" r="635" b="0"/>
            <wp:docPr id="45" name="图片 45" descr="1bd25eca2ff14f5452236abca9a78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bd25eca2ff14f5452236abca9a785e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B561">
      <w:pPr>
        <w:rPr>
          <w:rFonts w:hint="default"/>
          <w:sz w:val="21"/>
          <w:lang w:val="en-US" w:eastAsia="zh-CN"/>
        </w:rPr>
      </w:pPr>
    </w:p>
    <w:p w14:paraId="39F58797">
      <w:pPr>
        <w:bidi w:val="0"/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</w:pPr>
    </w:p>
    <w:p w14:paraId="7A11B034">
      <w:pPr>
        <w:bidi w:val="0"/>
        <w:rPr>
          <w:rFonts w:hint="default"/>
          <w:lang w:val="en-US" w:eastAsia="zh-CN"/>
        </w:rPr>
      </w:pPr>
    </w:p>
    <w:p w14:paraId="0FB22995">
      <w:pPr>
        <w:bidi w:val="0"/>
        <w:rPr>
          <w:rFonts w:hint="default"/>
          <w:lang w:val="en-US" w:eastAsia="zh-CN"/>
        </w:rPr>
      </w:pPr>
    </w:p>
    <w:p w14:paraId="31A4C4D5">
      <w:pPr>
        <w:bidi w:val="0"/>
        <w:rPr>
          <w:rFonts w:hint="default"/>
          <w:lang w:val="en-US" w:eastAsia="zh-CN"/>
        </w:rPr>
      </w:pPr>
    </w:p>
    <w:p w14:paraId="06F1F17E">
      <w:pPr>
        <w:bidi w:val="0"/>
        <w:rPr>
          <w:rFonts w:hint="default"/>
          <w:lang w:val="en-US" w:eastAsia="zh-CN"/>
        </w:rPr>
      </w:pPr>
    </w:p>
    <w:p w14:paraId="02217631">
      <w:pPr>
        <w:bidi w:val="0"/>
        <w:rPr>
          <w:rFonts w:hint="default"/>
          <w:lang w:val="en-US" w:eastAsia="zh-CN"/>
        </w:rPr>
      </w:pPr>
    </w:p>
    <w:p w14:paraId="25674430">
      <w:pPr>
        <w:bidi w:val="0"/>
        <w:rPr>
          <w:rFonts w:hint="default"/>
          <w:lang w:val="en-US" w:eastAsia="zh-CN"/>
        </w:rPr>
      </w:pPr>
    </w:p>
    <w:p w14:paraId="32E4B7B6">
      <w:pPr>
        <w:bidi w:val="0"/>
        <w:rPr>
          <w:rFonts w:hint="default"/>
          <w:lang w:val="en-US" w:eastAsia="zh-CN"/>
        </w:rPr>
      </w:pPr>
    </w:p>
    <w:p w14:paraId="098A7E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3D876B60"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(十四）</w:t>
      </w:r>
    </w:p>
    <w:p w14:paraId="4BA3A0D7">
      <w:pPr>
        <w:rPr>
          <w:rFonts w:hint="default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6085205" cy="6162675"/>
            <wp:effectExtent l="0" t="0" r="10795" b="9525"/>
            <wp:docPr id="46" name="图片 46" descr="fba3edd8c298a474bb395a09766c6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ba3edd8c298a474bb395a09766c65e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1463">
      <w:pPr>
        <w:rPr>
          <w:rFonts w:hint="default"/>
          <w:sz w:val="21"/>
          <w:lang w:val="en-US" w:eastAsia="zh-CN"/>
        </w:rPr>
      </w:pPr>
    </w:p>
    <w:p w14:paraId="086A2952">
      <w:pPr>
        <w:rPr>
          <w:rFonts w:hint="default"/>
          <w:sz w:val="21"/>
          <w:lang w:val="en-US" w:eastAsia="zh-CN"/>
        </w:rPr>
      </w:pPr>
    </w:p>
    <w:p w14:paraId="62923CDF">
      <w:pPr>
        <w:rPr>
          <w:rFonts w:hint="eastAsia" w:eastAsiaTheme="minorEastAsia"/>
          <w:lang w:eastAsia="zh-CN"/>
        </w:rPr>
      </w:pPr>
    </w:p>
    <w:p w14:paraId="6D98148F">
      <w:pPr>
        <w:rPr>
          <w:rFonts w:hint="eastAsia" w:eastAsiaTheme="minorEastAsia"/>
          <w:lang w:eastAsia="zh-CN"/>
        </w:rPr>
      </w:pPr>
    </w:p>
    <w:p w14:paraId="2F5D40AC">
      <w:pPr>
        <w:rPr>
          <w:rFonts w:hint="eastAsia" w:eastAsiaTheme="minorEastAsia"/>
          <w:lang w:eastAsia="zh-CN"/>
        </w:rPr>
      </w:pPr>
    </w:p>
    <w:p w14:paraId="4799B18F">
      <w:pPr>
        <w:rPr>
          <w:rFonts w:hint="eastAsia" w:eastAsiaTheme="minorEastAsia"/>
          <w:lang w:eastAsia="zh-CN"/>
        </w:rPr>
      </w:pPr>
    </w:p>
    <w:p w14:paraId="3DE0BF3A">
      <w:pPr>
        <w:rPr>
          <w:rFonts w:hint="eastAsia" w:eastAsiaTheme="minorEastAsia"/>
          <w:lang w:eastAsia="zh-CN"/>
        </w:rPr>
      </w:pPr>
    </w:p>
    <w:p w14:paraId="50FA2990">
      <w:pPr>
        <w:rPr>
          <w:rFonts w:hint="eastAsia" w:eastAsiaTheme="minorEastAsia"/>
          <w:lang w:eastAsia="zh-CN"/>
        </w:rPr>
      </w:pPr>
    </w:p>
    <w:p w14:paraId="66B560D8">
      <w:pPr>
        <w:rPr>
          <w:rFonts w:hint="eastAsia" w:eastAsiaTheme="minorEastAsia"/>
          <w:lang w:eastAsia="zh-CN"/>
        </w:rPr>
      </w:pPr>
    </w:p>
    <w:p w14:paraId="43E4102E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(十五）</w:t>
      </w:r>
    </w:p>
    <w:p w14:paraId="612F87BE">
      <w:pPr>
        <w:rPr>
          <w:rFonts w:hint="default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6174740" cy="4629150"/>
            <wp:effectExtent l="0" t="0" r="16510" b="0"/>
            <wp:docPr id="47" name="图片 47" descr="4798c62d94910f90ab62602b6c91e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798c62d94910f90ab62602b6c91e8b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CAAB">
      <w:pPr>
        <w:rPr>
          <w:rFonts w:hint="eastAsia" w:eastAsiaTheme="minorEastAsia"/>
          <w:lang w:eastAsia="zh-CN"/>
        </w:rPr>
      </w:pPr>
    </w:p>
    <w:p w14:paraId="0D4A6583">
      <w:pPr>
        <w:rPr>
          <w:rFonts w:hint="eastAsia" w:eastAsiaTheme="minorEastAsia"/>
          <w:lang w:eastAsia="zh-CN"/>
        </w:rPr>
      </w:pPr>
    </w:p>
    <w:p w14:paraId="76121B2D">
      <w:pPr>
        <w:rPr>
          <w:rFonts w:hint="eastAsia" w:eastAsiaTheme="minorEastAsia"/>
          <w:lang w:eastAsia="zh-CN"/>
        </w:rPr>
      </w:pPr>
    </w:p>
    <w:p w14:paraId="678B4FF1">
      <w:pPr>
        <w:rPr>
          <w:rFonts w:hint="eastAsia" w:eastAsiaTheme="minorEastAsia"/>
          <w:lang w:eastAsia="zh-CN"/>
        </w:rPr>
      </w:pPr>
    </w:p>
    <w:p w14:paraId="6373A4D9">
      <w:pPr>
        <w:rPr>
          <w:rFonts w:hint="eastAsia" w:eastAsiaTheme="minorEastAsia"/>
          <w:lang w:eastAsia="zh-CN"/>
        </w:rPr>
      </w:pPr>
    </w:p>
    <w:p w14:paraId="12D0A817">
      <w:pPr>
        <w:rPr>
          <w:rFonts w:hint="eastAsia" w:eastAsiaTheme="minorEastAsia"/>
          <w:lang w:eastAsia="zh-CN"/>
        </w:rPr>
      </w:pPr>
    </w:p>
    <w:p w14:paraId="46B7F015">
      <w:pPr>
        <w:rPr>
          <w:rFonts w:hint="eastAsia" w:eastAsiaTheme="minorEastAsia"/>
          <w:lang w:eastAsia="zh-CN"/>
        </w:rPr>
      </w:pPr>
    </w:p>
    <w:p w14:paraId="53DC5B79">
      <w:pPr>
        <w:rPr>
          <w:rFonts w:hint="eastAsia" w:eastAsiaTheme="minorEastAsia"/>
          <w:lang w:eastAsia="zh-CN"/>
        </w:rPr>
      </w:pPr>
    </w:p>
    <w:p w14:paraId="7485C3AB">
      <w:pPr>
        <w:rPr>
          <w:rFonts w:hint="eastAsia" w:eastAsiaTheme="minorEastAsia"/>
          <w:lang w:eastAsia="zh-CN"/>
        </w:rPr>
      </w:pPr>
    </w:p>
    <w:p w14:paraId="6ED76576">
      <w:pPr>
        <w:rPr>
          <w:rFonts w:hint="eastAsia" w:eastAsiaTheme="minorEastAsia"/>
          <w:lang w:eastAsia="zh-CN"/>
        </w:rPr>
      </w:pPr>
    </w:p>
    <w:p w14:paraId="27C9A2D1">
      <w:pPr>
        <w:rPr>
          <w:rFonts w:hint="eastAsia" w:eastAsiaTheme="minorEastAsia"/>
          <w:lang w:eastAsia="zh-CN"/>
        </w:rPr>
      </w:pPr>
    </w:p>
    <w:p w14:paraId="0016DD83">
      <w:pPr>
        <w:rPr>
          <w:rFonts w:hint="eastAsia" w:eastAsiaTheme="minorEastAsia"/>
          <w:lang w:eastAsia="zh-CN"/>
        </w:rPr>
      </w:pPr>
    </w:p>
    <w:p w14:paraId="238C2ED9">
      <w:pPr>
        <w:rPr>
          <w:rFonts w:hint="eastAsia" w:eastAsiaTheme="minorEastAsia"/>
          <w:lang w:eastAsia="zh-CN"/>
        </w:rPr>
      </w:pPr>
    </w:p>
    <w:p w14:paraId="5F24BC14">
      <w:pPr>
        <w:rPr>
          <w:rFonts w:hint="eastAsia" w:eastAsiaTheme="minorEastAsia"/>
          <w:lang w:eastAsia="zh-CN"/>
        </w:rPr>
      </w:pPr>
    </w:p>
    <w:p w14:paraId="5997CE53">
      <w:pPr>
        <w:rPr>
          <w:rFonts w:hint="eastAsia" w:eastAsiaTheme="minorEastAsia"/>
          <w:lang w:eastAsia="zh-CN"/>
        </w:rPr>
      </w:pPr>
    </w:p>
    <w:p w14:paraId="31CE7FC5">
      <w:pPr>
        <w:rPr>
          <w:rFonts w:hint="eastAsia" w:eastAsiaTheme="minorEastAsia"/>
          <w:lang w:eastAsia="zh-CN"/>
        </w:rPr>
      </w:pPr>
    </w:p>
    <w:p w14:paraId="33873755">
      <w:pPr>
        <w:rPr>
          <w:rFonts w:hint="eastAsia" w:eastAsiaTheme="minorEastAsia"/>
          <w:lang w:eastAsia="zh-CN"/>
        </w:rPr>
      </w:pPr>
    </w:p>
    <w:p w14:paraId="3541422F">
      <w:pPr>
        <w:rPr>
          <w:rFonts w:hint="default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t>附件</w:t>
      </w:r>
      <w:r>
        <w:rPr>
          <w:rFonts w:hint="eastAsia" w:eastAsiaTheme="minorEastAsia"/>
          <w:lang w:val="en-US" w:eastAsia="zh-CN"/>
        </w:rPr>
        <w:t>:</w:t>
      </w:r>
      <w:r>
        <w:rPr>
          <w:rFonts w:hint="eastAsia" w:eastAsiaTheme="minorEastAsia"/>
          <w:lang w:eastAsia="zh-CN"/>
        </w:rPr>
        <w:t>压力容器设备图片</w:t>
      </w:r>
      <w:r>
        <w:rPr>
          <w:rFonts w:hint="eastAsia" w:eastAsiaTheme="minorEastAsia"/>
          <w:lang w:val="en-US" w:eastAsia="zh-CN"/>
        </w:rPr>
        <w:t>(十六）</w:t>
      </w:r>
    </w:p>
    <w:p w14:paraId="698242EE">
      <w:pPr>
        <w:rPr>
          <w:rFonts w:hint="default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6162675" cy="4067175"/>
            <wp:effectExtent l="0" t="0" r="9525" b="9525"/>
            <wp:docPr id="48" name="图片 48" descr="6e316d0aca46a48c14bbdc43d0c3e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6e316d0aca46a48c14bbdc43d0c3e0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12F0">
      <w:pPr>
        <w:rPr>
          <w:rFonts w:hint="eastAsia" w:eastAsiaTheme="minorEastAsia"/>
          <w:lang w:eastAsia="zh-CN"/>
        </w:rPr>
      </w:pPr>
    </w:p>
    <w:p w14:paraId="0CA4FF63">
      <w:pPr>
        <w:rPr>
          <w:rFonts w:hint="eastAsia" w:eastAsiaTheme="minorEastAsia"/>
          <w:lang w:eastAsia="zh-CN"/>
        </w:rPr>
      </w:pPr>
    </w:p>
    <w:p w14:paraId="460B0279">
      <w:pPr>
        <w:rPr>
          <w:rFonts w:hint="eastAsia" w:eastAsiaTheme="minorEastAsia"/>
          <w:lang w:eastAsia="zh-CN"/>
        </w:rPr>
      </w:pPr>
    </w:p>
    <w:p w14:paraId="79D8FBBC">
      <w:pPr>
        <w:rPr>
          <w:rFonts w:hint="eastAsia" w:eastAsiaTheme="minorEastAsia"/>
          <w:lang w:eastAsia="zh-CN"/>
        </w:rPr>
      </w:pPr>
    </w:p>
    <w:p w14:paraId="3B877FB3">
      <w:pPr>
        <w:rPr>
          <w:rFonts w:hint="eastAsia" w:eastAsiaTheme="minorEastAsia"/>
          <w:lang w:eastAsia="zh-CN"/>
        </w:rPr>
      </w:pPr>
    </w:p>
    <w:p w14:paraId="5CBC3E64">
      <w:pPr>
        <w:rPr>
          <w:rFonts w:hint="eastAsia" w:eastAsiaTheme="minorEastAsia"/>
          <w:lang w:eastAsia="zh-CN"/>
        </w:rPr>
      </w:pPr>
    </w:p>
    <w:p w14:paraId="45C703C0">
      <w:pPr>
        <w:rPr>
          <w:rFonts w:hint="eastAsia" w:eastAsiaTheme="minorEastAsia"/>
          <w:lang w:eastAsia="zh-CN"/>
        </w:rPr>
      </w:pPr>
    </w:p>
    <w:p w14:paraId="1D2B57E3">
      <w:pPr>
        <w:rPr>
          <w:rFonts w:hint="eastAsia" w:eastAsiaTheme="minorEastAsia"/>
          <w:lang w:eastAsia="zh-CN"/>
        </w:rPr>
      </w:pPr>
    </w:p>
    <w:p w14:paraId="2AD406B2">
      <w:pPr>
        <w:rPr>
          <w:rFonts w:hint="eastAsia" w:eastAsiaTheme="minorEastAsia"/>
          <w:lang w:eastAsia="zh-CN"/>
        </w:rPr>
      </w:pPr>
    </w:p>
    <w:p w14:paraId="3E3CB36D">
      <w:pPr>
        <w:rPr>
          <w:rFonts w:hint="eastAsia" w:eastAsiaTheme="minorEastAsia"/>
          <w:lang w:eastAsia="zh-CN"/>
        </w:rPr>
      </w:pPr>
    </w:p>
    <w:p w14:paraId="5A40EC2B">
      <w:pPr>
        <w:rPr>
          <w:rFonts w:hint="eastAsia" w:eastAsiaTheme="minorEastAsia"/>
          <w:lang w:eastAsia="zh-CN"/>
        </w:rPr>
      </w:pPr>
    </w:p>
    <w:p w14:paraId="24E291B0">
      <w:pPr>
        <w:rPr>
          <w:rFonts w:hint="eastAsia" w:eastAsiaTheme="minorEastAsia"/>
          <w:lang w:eastAsia="zh-CN"/>
        </w:rPr>
      </w:pPr>
    </w:p>
    <w:p w14:paraId="4FF67663">
      <w:pPr>
        <w:rPr>
          <w:rFonts w:hint="eastAsia" w:eastAsiaTheme="minorEastAsia"/>
          <w:lang w:eastAsia="zh-CN"/>
        </w:rPr>
      </w:pPr>
    </w:p>
    <w:p w14:paraId="7768AA8F">
      <w:pPr>
        <w:rPr>
          <w:rFonts w:hint="eastAsia" w:eastAsiaTheme="minorEastAsia"/>
          <w:lang w:eastAsia="zh-CN"/>
        </w:rPr>
      </w:pPr>
    </w:p>
    <w:p w14:paraId="00B5D13F">
      <w:pPr>
        <w:rPr>
          <w:rFonts w:hint="eastAsia" w:eastAsiaTheme="minorEastAsia"/>
          <w:lang w:eastAsia="zh-CN"/>
        </w:rPr>
      </w:pPr>
    </w:p>
    <w:p w14:paraId="23C90F0F">
      <w:pPr>
        <w:rPr>
          <w:rFonts w:hint="eastAsia" w:eastAsiaTheme="minorEastAsia"/>
          <w:lang w:eastAsia="zh-CN"/>
        </w:rPr>
      </w:pPr>
    </w:p>
    <w:p w14:paraId="03EFD6A2">
      <w:pPr>
        <w:rPr>
          <w:rFonts w:hint="eastAsia" w:eastAsiaTheme="minorEastAsia"/>
          <w:lang w:eastAsia="zh-CN"/>
        </w:rPr>
      </w:pPr>
    </w:p>
    <w:p w14:paraId="525F5211">
      <w:pPr>
        <w:rPr>
          <w:rFonts w:hint="eastAsia" w:eastAsiaTheme="minorEastAsia"/>
          <w:lang w:eastAsia="zh-CN"/>
        </w:rPr>
      </w:pPr>
    </w:p>
    <w:p w14:paraId="0603FBEB">
      <w:pPr>
        <w:rPr>
          <w:rFonts w:hint="eastAsia" w:eastAsiaTheme="minorEastAsia"/>
          <w:lang w:eastAsia="zh-CN"/>
        </w:rPr>
      </w:pPr>
    </w:p>
    <w:p w14:paraId="3E45219D">
      <w:pPr>
        <w:rPr>
          <w:rFonts w:hint="default"/>
          <w:sz w:val="21"/>
          <w:lang w:val="en-US" w:eastAsia="zh-CN"/>
        </w:rPr>
      </w:pPr>
    </w:p>
    <w:sectPr>
      <w:headerReference r:id="rId5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673AB"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5A84A4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5A84A4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B3723A3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99C5A">
    <w:pPr>
      <w:pStyle w:val="9"/>
      <w:ind w:firstLine="180" w:firstLineChars="100"/>
      <w:jc w:val="both"/>
    </w:pPr>
    <w:r>
      <w:rPr>
        <w:rFonts w:hint="eastAsia"/>
      </w:rPr>
      <w:drawing>
        <wp:inline distT="0" distB="0" distL="114300" distR="114300">
          <wp:extent cx="1449070" cy="513080"/>
          <wp:effectExtent l="0" t="0" r="17780" b="1270"/>
          <wp:docPr id="3" name="图片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9070" cy="513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4"/>
        <w:szCs w:val="24"/>
      </w:rPr>
      <w:t>百胜（湖北）石化装备制造有限公司</w:t>
    </w:r>
    <w:r>
      <w:rPr>
        <w:rFonts w:hint="eastAsia"/>
      </w:rPr>
      <w:t xml:space="preserve"> </w:t>
    </w:r>
    <w:r>
      <w:t xml:space="preserve">     </w:t>
    </w:r>
    <w:r>
      <w:rPr>
        <w:rFonts w:hint="eastAsia"/>
        <w:lang w:val="en-US" w:eastAsia="zh-CN"/>
      </w:rPr>
      <w:t xml:space="preserve">                  </w:t>
    </w:r>
    <w:r>
      <w:rPr>
        <w:rFonts w:hint="eastAsia"/>
        <w:sz w:val="24"/>
        <w:szCs w:val="24"/>
        <w:lang w:val="en-US" w:eastAsia="zh-CN"/>
      </w:rPr>
      <w:t>资质文件</w:t>
    </w:r>
    <w:r>
      <w:rPr>
        <w:rFonts w:hint="eastAsia"/>
        <w:sz w:val="24"/>
        <w:szCs w:val="24"/>
      </w:rPr>
      <w:t xml:space="preserve"> </w:t>
    </w:r>
    <w:r>
      <w:t xml:space="preserve">                                       </w:t>
    </w:r>
    <w:r>
      <w:rPr>
        <w:rFonts w:hint="eastAsia"/>
        <w:lang w:val="en-US" w:eastAsia="zh-CN"/>
      </w:rPr>
      <w:t xml:space="preserve">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51D49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3MGYxNTFjOTYwZmRjMDJhYTMwMjM5YmQzODgwN2EifQ=="/>
  </w:docVars>
  <w:rsids>
    <w:rsidRoot w:val="001C6830"/>
    <w:rsid w:val="0003767B"/>
    <w:rsid w:val="000A34FE"/>
    <w:rsid w:val="00134109"/>
    <w:rsid w:val="00182DBA"/>
    <w:rsid w:val="001C4886"/>
    <w:rsid w:val="001C6830"/>
    <w:rsid w:val="002D694A"/>
    <w:rsid w:val="004C1799"/>
    <w:rsid w:val="004F0013"/>
    <w:rsid w:val="0054795D"/>
    <w:rsid w:val="00693B2B"/>
    <w:rsid w:val="00762895"/>
    <w:rsid w:val="0089317B"/>
    <w:rsid w:val="009E021A"/>
    <w:rsid w:val="00A34720"/>
    <w:rsid w:val="00A81416"/>
    <w:rsid w:val="00AC2027"/>
    <w:rsid w:val="00B168A6"/>
    <w:rsid w:val="00B45F68"/>
    <w:rsid w:val="00B654CB"/>
    <w:rsid w:val="00B9584F"/>
    <w:rsid w:val="00BE707B"/>
    <w:rsid w:val="00C43010"/>
    <w:rsid w:val="00C527A3"/>
    <w:rsid w:val="00C92CB6"/>
    <w:rsid w:val="00E01748"/>
    <w:rsid w:val="00EE61F6"/>
    <w:rsid w:val="00F21EB2"/>
    <w:rsid w:val="00F443C1"/>
    <w:rsid w:val="015107B6"/>
    <w:rsid w:val="02092C94"/>
    <w:rsid w:val="02B04EBD"/>
    <w:rsid w:val="03FC584B"/>
    <w:rsid w:val="04C94DD1"/>
    <w:rsid w:val="065D535C"/>
    <w:rsid w:val="076B7B4D"/>
    <w:rsid w:val="086E1AA3"/>
    <w:rsid w:val="094C3466"/>
    <w:rsid w:val="0A554454"/>
    <w:rsid w:val="0ADD2F10"/>
    <w:rsid w:val="0CC85997"/>
    <w:rsid w:val="0D006A41"/>
    <w:rsid w:val="10066A65"/>
    <w:rsid w:val="114A5469"/>
    <w:rsid w:val="12411FD6"/>
    <w:rsid w:val="13C95DDF"/>
    <w:rsid w:val="14344EC8"/>
    <w:rsid w:val="144578B8"/>
    <w:rsid w:val="14C2372B"/>
    <w:rsid w:val="154D1B14"/>
    <w:rsid w:val="15590C3E"/>
    <w:rsid w:val="1C2A7637"/>
    <w:rsid w:val="1C450915"/>
    <w:rsid w:val="1C981287"/>
    <w:rsid w:val="1DDC3787"/>
    <w:rsid w:val="1EDB2E6A"/>
    <w:rsid w:val="1EDD5C87"/>
    <w:rsid w:val="203B1E13"/>
    <w:rsid w:val="22394A78"/>
    <w:rsid w:val="24885842"/>
    <w:rsid w:val="25B26E83"/>
    <w:rsid w:val="25EE0B56"/>
    <w:rsid w:val="261A168A"/>
    <w:rsid w:val="262275D1"/>
    <w:rsid w:val="274E6562"/>
    <w:rsid w:val="279664C8"/>
    <w:rsid w:val="2B520958"/>
    <w:rsid w:val="2EE644C2"/>
    <w:rsid w:val="2F1321AD"/>
    <w:rsid w:val="2F3960B7"/>
    <w:rsid w:val="30DD0077"/>
    <w:rsid w:val="32AF03C3"/>
    <w:rsid w:val="32BF45CF"/>
    <w:rsid w:val="331836D2"/>
    <w:rsid w:val="349E57AB"/>
    <w:rsid w:val="369E2C42"/>
    <w:rsid w:val="3724764D"/>
    <w:rsid w:val="372E4112"/>
    <w:rsid w:val="379F4F25"/>
    <w:rsid w:val="38143384"/>
    <w:rsid w:val="38763ED8"/>
    <w:rsid w:val="39316051"/>
    <w:rsid w:val="39DC5FBD"/>
    <w:rsid w:val="3B950B19"/>
    <w:rsid w:val="3FD315F6"/>
    <w:rsid w:val="40B41A41"/>
    <w:rsid w:val="41A251CC"/>
    <w:rsid w:val="42F6139F"/>
    <w:rsid w:val="44B244EA"/>
    <w:rsid w:val="45024338"/>
    <w:rsid w:val="452756F8"/>
    <w:rsid w:val="47BD5292"/>
    <w:rsid w:val="48482A6F"/>
    <w:rsid w:val="4B1F0738"/>
    <w:rsid w:val="4B217CD3"/>
    <w:rsid w:val="4B531E57"/>
    <w:rsid w:val="4C601A4D"/>
    <w:rsid w:val="4DCD5EF0"/>
    <w:rsid w:val="4F416B96"/>
    <w:rsid w:val="536A2EB9"/>
    <w:rsid w:val="537B22D7"/>
    <w:rsid w:val="55AF0FD8"/>
    <w:rsid w:val="56D227CA"/>
    <w:rsid w:val="588A4BCD"/>
    <w:rsid w:val="5B5B0BB8"/>
    <w:rsid w:val="5CDD5A24"/>
    <w:rsid w:val="5DDE7CA6"/>
    <w:rsid w:val="5E6957C1"/>
    <w:rsid w:val="5FCD43B1"/>
    <w:rsid w:val="605D6E26"/>
    <w:rsid w:val="60843F90"/>
    <w:rsid w:val="60C9107F"/>
    <w:rsid w:val="64676364"/>
    <w:rsid w:val="64AC70A5"/>
    <w:rsid w:val="686457A3"/>
    <w:rsid w:val="68E72104"/>
    <w:rsid w:val="69382960"/>
    <w:rsid w:val="69E5416A"/>
    <w:rsid w:val="6ADA17F5"/>
    <w:rsid w:val="6EBE3907"/>
    <w:rsid w:val="6FA10B33"/>
    <w:rsid w:val="710D7610"/>
    <w:rsid w:val="753C0F80"/>
    <w:rsid w:val="759D1E72"/>
    <w:rsid w:val="760F4A49"/>
    <w:rsid w:val="7614205F"/>
    <w:rsid w:val="790F6B0E"/>
    <w:rsid w:val="7A4E3666"/>
    <w:rsid w:val="7A7632E8"/>
    <w:rsid w:val="7AA93578"/>
    <w:rsid w:val="7BC167E5"/>
    <w:rsid w:val="7C320C97"/>
    <w:rsid w:val="7D4379C3"/>
    <w:rsid w:val="7D6E474B"/>
    <w:rsid w:val="7EF5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2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ind w:left="100"/>
      <w:jc w:val="left"/>
    </w:pPr>
    <w:rPr>
      <w:rFonts w:ascii="Microsoft JhengHei" w:hAnsi="Microsoft JhengHei" w:eastAsia="Microsoft JhengHei"/>
      <w:kern w:val="0"/>
      <w:szCs w:val="21"/>
      <w:lang w:eastAsia="en-US"/>
    </w:rPr>
  </w:style>
  <w:style w:type="paragraph" w:styleId="6">
    <w:name w:val="Body Text Indent"/>
    <w:basedOn w:val="1"/>
    <w:next w:val="7"/>
    <w:qFormat/>
    <w:uiPriority w:val="99"/>
    <w:pPr>
      <w:widowControl w:val="0"/>
      <w:spacing w:line="360" w:lineRule="auto"/>
      <w:ind w:firstLine="480" w:firstLineChars="200"/>
      <w:jc w:val="both"/>
    </w:pPr>
    <w:rPr>
      <w:rFonts w:ascii="宋体"/>
      <w:kern w:val="2"/>
      <w:sz w:val="24"/>
      <w:szCs w:val="20"/>
    </w:rPr>
  </w:style>
  <w:style w:type="paragraph" w:styleId="7">
    <w:name w:val="envelope return"/>
    <w:basedOn w:val="1"/>
    <w:qFormat/>
    <w:uiPriority w:val="0"/>
    <w:pPr>
      <w:widowControl w:val="0"/>
      <w:snapToGrid w:val="0"/>
      <w:jc w:val="both"/>
    </w:pPr>
    <w:rPr>
      <w:rFonts w:ascii="Arial" w:hAnsi="Arial"/>
      <w:kern w:val="2"/>
      <w:lang w:eastAsia="zh-CN" w:bidi="ar-SA"/>
    </w:rPr>
  </w:style>
  <w:style w:type="paragraph" w:styleId="8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Body Text First Indent 2"/>
    <w:basedOn w:val="6"/>
    <w:autoRedefine/>
    <w:qFormat/>
    <w:uiPriority w:val="0"/>
    <w:pPr>
      <w:spacing w:after="120"/>
      <w:ind w:left="420" w:leftChars="200" w:firstLine="420" w:firstLineChars="200"/>
    </w:pPr>
    <w:rPr>
      <w:rFonts w:ascii="Calibri" w:hAnsi="Calibri"/>
      <w:kern w:val="2"/>
      <w:szCs w:val="24"/>
    </w:rPr>
  </w:style>
  <w:style w:type="table" w:styleId="14">
    <w:name w:val="Table Grid"/>
    <w:basedOn w:val="13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autoRedefine/>
    <w:qFormat/>
    <w:uiPriority w:val="0"/>
    <w:rPr>
      <w:b/>
      <w:bCs/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8"/>
    <w:autoRedefine/>
    <w:qFormat/>
    <w:uiPriority w:val="99"/>
    <w:rPr>
      <w:sz w:val="18"/>
      <w:szCs w:val="18"/>
    </w:rPr>
  </w:style>
  <w:style w:type="character" w:customStyle="1" w:styleId="20">
    <w:name w:val="标题 2 字符"/>
    <w:basedOn w:val="15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1 字符"/>
    <w:basedOn w:val="15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2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2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kern w:val="0"/>
      <w:sz w:val="24"/>
      <w:szCs w:val="24"/>
      <w:lang w:val="en-US" w:eastAsia="en-US" w:bidi="ar-SA"/>
    </w:rPr>
  </w:style>
  <w:style w:type="paragraph" w:customStyle="1" w:styleId="25">
    <w:name w:val="Char26"/>
    <w:basedOn w:val="1"/>
    <w:autoRedefine/>
    <w:qFormat/>
    <w:uiPriority w:val="0"/>
    <w:pPr>
      <w:widowControl w:val="0"/>
      <w:spacing w:line="400" w:lineRule="exact"/>
      <w:jc w:val="both"/>
    </w:pPr>
    <w:rPr>
      <w:kern w:val="2"/>
      <w:sz w:val="24"/>
      <w:szCs w:val="24"/>
    </w:rPr>
  </w:style>
  <w:style w:type="paragraph" w:customStyle="1" w:styleId="26">
    <w:name w:val="Table Text"/>
    <w:basedOn w:val="1"/>
    <w:autoRedefine/>
    <w:semiHidden/>
    <w:qFormat/>
    <w:uiPriority w:val="0"/>
    <w:rPr>
      <w:rFonts w:ascii="宋体" w:hAnsi="宋体" w:eastAsia="宋体" w:cs="宋体"/>
      <w:sz w:val="19"/>
      <w:szCs w:val="19"/>
      <w:lang w:val="en-US" w:eastAsia="en-US" w:bidi="ar-SA"/>
    </w:rPr>
  </w:style>
  <w:style w:type="table" w:customStyle="1" w:styleId="27">
    <w:name w:val="Table Normal"/>
    <w:basedOn w:val="13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31227A-4215-4E07-B8AC-19F525BE87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33</Pages>
  <Words>842</Words>
  <Characters>857</Characters>
  <Lines>56</Lines>
  <Paragraphs>15</Paragraphs>
  <TotalTime>2</TotalTime>
  <ScaleCrop>false</ScaleCrop>
  <LinksUpToDate>false</LinksUpToDate>
  <CharactersWithSpaces>861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2023-03-07T05:25:00Z</dcterms:created>
  <dc:creator>Dell</dc:creator>
  <cp:lastModifiedBy>王 娇</cp:lastModifiedBy>
  <cp:lastPrinted>2025-06-28T01:09:00Z</cp:lastPrinted>
  <dcterms:modified xsi:type="dcterms:W3CDTF">2025-11-12T02:02:02Z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D3AD598244FF4FEBB2C6474D1E455CFA_13</vt:lpwstr>
  </property>
  <property fmtid="{D5CDD505-2E9C-101B-9397-08002B2CF9AE}" pid="4" name="KSOTemplateDocerSaveRecord">
    <vt:lpwstr>eyJoZGlkIjoiODE4OGU2Y2FjZmE1NzY3ZTE5ZjI0MGQ0NGJmMTM4ZDAiLCJ1c2VySWQiOiI5NTg2MDA0NjAifQ==</vt:lpwstr>
  </property>
</Properties>
</file>